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64" w:rsidRDefault="006D3764" w:rsidP="00EB3E16">
      <w:pPr>
        <w:pStyle w:val="10"/>
        <w:tabs>
          <w:tab w:val="right" w:leader="dot" w:pos="8777"/>
        </w:tabs>
        <w:jc w:val="center"/>
        <w:rPr>
          <w:rFonts w:ascii="黑体" w:eastAsia="黑体" w:hAnsi="宋体" w:cs="宋体"/>
          <w:sz w:val="48"/>
          <w:szCs w:val="48"/>
        </w:rPr>
      </w:pPr>
    </w:p>
    <w:p w:rsidR="006D3764" w:rsidRDefault="006D3764" w:rsidP="00EB3E16">
      <w:pPr>
        <w:pStyle w:val="10"/>
        <w:tabs>
          <w:tab w:val="right" w:leader="dot" w:pos="8777"/>
        </w:tabs>
        <w:jc w:val="center"/>
        <w:rPr>
          <w:rFonts w:ascii="黑体" w:eastAsia="黑体" w:hAnsi="宋体" w:cs="宋体"/>
          <w:sz w:val="48"/>
          <w:szCs w:val="48"/>
        </w:rPr>
      </w:pPr>
    </w:p>
    <w:p w:rsidR="006D3764" w:rsidRPr="001067CF" w:rsidRDefault="006D3764" w:rsidP="001067CF"/>
    <w:p w:rsidR="006D3764" w:rsidRPr="001067CF" w:rsidRDefault="006D3764" w:rsidP="00EB3E16">
      <w:pPr>
        <w:pStyle w:val="10"/>
        <w:tabs>
          <w:tab w:val="right" w:leader="dot" w:pos="8777"/>
        </w:tabs>
        <w:jc w:val="center"/>
        <w:rPr>
          <w:rFonts w:ascii="黑体" w:eastAsia="黑体" w:hAnsi="宋体" w:cs="宋体"/>
          <w:sz w:val="52"/>
          <w:szCs w:val="52"/>
        </w:rPr>
      </w:pPr>
      <w:r w:rsidRPr="001067CF">
        <w:rPr>
          <w:rFonts w:ascii="黑体" w:eastAsia="黑体" w:hAnsi="宋体" w:cs="宋体" w:hint="eastAsia"/>
          <w:sz w:val="52"/>
          <w:szCs w:val="52"/>
        </w:rPr>
        <w:t>内蒙古师范大学</w:t>
      </w:r>
    </w:p>
    <w:p w:rsidR="006D3764" w:rsidRPr="001067CF" w:rsidRDefault="006D3764" w:rsidP="00EB3E16">
      <w:pPr>
        <w:pStyle w:val="10"/>
        <w:tabs>
          <w:tab w:val="right" w:leader="dot" w:pos="8777"/>
        </w:tabs>
        <w:jc w:val="center"/>
        <w:rPr>
          <w:rFonts w:ascii="黑体" w:eastAsia="黑体" w:hAnsi="宋体" w:cs="宋体"/>
          <w:sz w:val="52"/>
          <w:szCs w:val="52"/>
        </w:rPr>
      </w:pPr>
      <w:r w:rsidRPr="001067CF">
        <w:rPr>
          <w:rFonts w:ascii="黑体" w:eastAsia="黑体"/>
          <w:sz w:val="52"/>
          <w:szCs w:val="52"/>
        </w:rPr>
        <w:t>2015</w:t>
      </w:r>
      <w:r w:rsidRPr="001067CF">
        <w:rPr>
          <w:rFonts w:ascii="黑体" w:eastAsia="黑体" w:hint="eastAsia"/>
          <w:sz w:val="52"/>
          <w:szCs w:val="52"/>
        </w:rPr>
        <w:t>年度</w:t>
      </w:r>
      <w:r w:rsidRPr="001067CF">
        <w:rPr>
          <w:rFonts w:ascii="黑体" w:eastAsia="黑体" w:hAnsi="宋体" w:cs="宋体" w:hint="eastAsia"/>
          <w:sz w:val="52"/>
          <w:szCs w:val="52"/>
        </w:rPr>
        <w:t>研究生教育质量报告</w:t>
      </w:r>
    </w:p>
    <w:p w:rsidR="006D3764" w:rsidRPr="00182FE4" w:rsidRDefault="006D3764" w:rsidP="00EB3E16">
      <w:pPr>
        <w:jc w:val="center"/>
        <w:rPr>
          <w:sz w:val="48"/>
          <w:szCs w:val="48"/>
        </w:rPr>
      </w:pPr>
    </w:p>
    <w:p w:rsidR="006D3764" w:rsidRPr="00D10865" w:rsidRDefault="006D3764" w:rsidP="00EB3E16">
      <w:pPr>
        <w:pStyle w:val="10"/>
        <w:tabs>
          <w:tab w:val="right" w:leader="dot" w:pos="8777"/>
        </w:tabs>
        <w:jc w:val="center"/>
        <w:rPr>
          <w:rFonts w:ascii="黑体" w:eastAsia="黑体" w:hAnsi="宋体" w:cs="宋体"/>
          <w:sz w:val="52"/>
          <w:szCs w:val="52"/>
        </w:rPr>
      </w:pPr>
    </w:p>
    <w:p w:rsidR="006D3764" w:rsidRDefault="006D3764" w:rsidP="00EB3E16">
      <w:pPr>
        <w:pStyle w:val="10"/>
        <w:tabs>
          <w:tab w:val="right" w:leader="dot" w:pos="8777"/>
        </w:tabs>
        <w:jc w:val="center"/>
        <w:rPr>
          <w:rFonts w:ascii="黑体" w:eastAsia="黑体" w:hAnsi="宋体" w:cs="宋体"/>
          <w:sz w:val="36"/>
          <w:szCs w:val="36"/>
        </w:rPr>
      </w:pPr>
    </w:p>
    <w:p w:rsidR="006D3764" w:rsidRDefault="006D3764" w:rsidP="00EB3E16">
      <w:pPr>
        <w:pStyle w:val="10"/>
        <w:tabs>
          <w:tab w:val="right" w:leader="dot" w:pos="8777"/>
        </w:tabs>
        <w:jc w:val="center"/>
        <w:rPr>
          <w:rFonts w:ascii="黑体" w:eastAsia="黑体" w:hAnsi="宋体" w:cs="宋体"/>
          <w:sz w:val="36"/>
          <w:szCs w:val="36"/>
        </w:rPr>
      </w:pPr>
    </w:p>
    <w:p w:rsidR="006D3764" w:rsidRDefault="006D3764" w:rsidP="00EB3E16">
      <w:pPr>
        <w:pStyle w:val="10"/>
        <w:tabs>
          <w:tab w:val="right" w:leader="dot" w:pos="8777"/>
        </w:tabs>
        <w:jc w:val="center"/>
        <w:rPr>
          <w:rFonts w:ascii="黑体" w:eastAsia="黑体" w:hAnsi="宋体" w:cs="宋体"/>
          <w:sz w:val="36"/>
          <w:szCs w:val="36"/>
        </w:rPr>
      </w:pPr>
    </w:p>
    <w:p w:rsidR="006D3764" w:rsidRDefault="006D3764" w:rsidP="00EB3E16"/>
    <w:p w:rsidR="006D3764" w:rsidRPr="00182FE4" w:rsidRDefault="006D3764" w:rsidP="00EB3E16"/>
    <w:p w:rsidR="006D3764" w:rsidRDefault="006D3764" w:rsidP="00EB3E16">
      <w:pPr>
        <w:pStyle w:val="10"/>
        <w:tabs>
          <w:tab w:val="right" w:leader="dot" w:pos="8777"/>
        </w:tabs>
        <w:jc w:val="center"/>
        <w:rPr>
          <w:rFonts w:ascii="黑体" w:eastAsia="黑体" w:hAnsi="宋体" w:cs="宋体"/>
          <w:sz w:val="36"/>
          <w:szCs w:val="36"/>
        </w:rPr>
      </w:pPr>
    </w:p>
    <w:p w:rsidR="006D3764" w:rsidRPr="00F67229" w:rsidRDefault="006D3764" w:rsidP="00EB3E16"/>
    <w:p w:rsidR="006D3764" w:rsidRDefault="006D3764" w:rsidP="00EB3E16">
      <w:pPr>
        <w:pStyle w:val="10"/>
        <w:tabs>
          <w:tab w:val="right" w:leader="dot" w:pos="8777"/>
        </w:tabs>
        <w:jc w:val="center"/>
        <w:rPr>
          <w:rFonts w:ascii="黑体" w:eastAsia="黑体" w:hAnsi="宋体" w:cs="宋体"/>
          <w:sz w:val="36"/>
          <w:szCs w:val="36"/>
        </w:rPr>
      </w:pPr>
      <w:r>
        <w:rPr>
          <w:rFonts w:ascii="黑体" w:eastAsia="黑体" w:hAnsi="宋体" w:cs="宋体" w:hint="eastAsia"/>
          <w:sz w:val="36"/>
          <w:szCs w:val="36"/>
        </w:rPr>
        <w:t>内蒙古师范大学研究生院</w:t>
      </w:r>
    </w:p>
    <w:p w:rsidR="006D3764" w:rsidRPr="00D10865" w:rsidRDefault="006D3764" w:rsidP="00D10865">
      <w:pPr>
        <w:pStyle w:val="10"/>
        <w:tabs>
          <w:tab w:val="right" w:leader="dot" w:pos="8777"/>
        </w:tabs>
        <w:jc w:val="center"/>
        <w:rPr>
          <w:rFonts w:ascii="黑体" w:eastAsia="黑体" w:hAnsi="宋体" w:cs="宋体"/>
          <w:sz w:val="36"/>
          <w:szCs w:val="36"/>
        </w:rPr>
      </w:pPr>
      <w:r>
        <w:rPr>
          <w:rFonts w:ascii="黑体" w:eastAsia="黑体" w:hAnsi="宋体" w:cs="宋体"/>
          <w:sz w:val="36"/>
          <w:szCs w:val="36"/>
        </w:rPr>
        <w:t>2016</w:t>
      </w:r>
      <w:r>
        <w:rPr>
          <w:rFonts w:ascii="黑体" w:eastAsia="黑体" w:hAnsi="宋体" w:cs="宋体" w:hint="eastAsia"/>
          <w:sz w:val="36"/>
          <w:szCs w:val="36"/>
        </w:rPr>
        <w:t>年</w:t>
      </w:r>
      <w:r>
        <w:rPr>
          <w:rFonts w:ascii="黑体" w:eastAsia="黑体" w:hAnsi="宋体" w:cs="宋体"/>
          <w:sz w:val="36"/>
          <w:szCs w:val="36"/>
        </w:rPr>
        <w:t>7</w:t>
      </w:r>
      <w:r>
        <w:rPr>
          <w:rFonts w:ascii="黑体" w:eastAsia="黑体" w:hAnsi="宋体" w:cs="宋体" w:hint="eastAsia"/>
          <w:sz w:val="36"/>
          <w:szCs w:val="36"/>
        </w:rPr>
        <w:t>月</w:t>
      </w:r>
    </w:p>
    <w:p w:rsidR="006D3764" w:rsidRDefault="006D3764" w:rsidP="00EB3E16">
      <w:pPr>
        <w:spacing w:line="360" w:lineRule="auto"/>
        <w:jc w:val="center"/>
        <w:rPr>
          <w:rFonts w:ascii="黑体" w:eastAsia="黑体" w:hAnsi="黑体" w:cs="宋体"/>
          <w:sz w:val="36"/>
          <w:szCs w:val="36"/>
        </w:rPr>
      </w:pPr>
    </w:p>
    <w:p w:rsidR="006D3764" w:rsidRDefault="006D3764" w:rsidP="00EB3E16">
      <w:pPr>
        <w:spacing w:line="360" w:lineRule="auto"/>
        <w:jc w:val="center"/>
        <w:rPr>
          <w:rFonts w:ascii="黑体" w:eastAsia="黑体" w:hAnsi="黑体" w:cs="宋体"/>
          <w:sz w:val="36"/>
          <w:szCs w:val="36"/>
        </w:rPr>
      </w:pPr>
    </w:p>
    <w:p w:rsidR="006D3764" w:rsidRPr="007D2489" w:rsidRDefault="006D3764" w:rsidP="00217FEC">
      <w:pPr>
        <w:pStyle w:val="TOC"/>
        <w:jc w:val="center"/>
        <w:rPr>
          <w:rFonts w:ascii="黑体" w:eastAsia="黑体" w:hAnsi="黑体"/>
          <w:sz w:val="36"/>
          <w:szCs w:val="36"/>
        </w:rPr>
      </w:pPr>
      <w:r w:rsidRPr="007D2489">
        <w:rPr>
          <w:rFonts w:ascii="黑体" w:eastAsia="黑体" w:hAnsi="黑体" w:hint="eastAsia"/>
          <w:sz w:val="36"/>
          <w:szCs w:val="36"/>
          <w:lang w:val="zh-CN"/>
        </w:rPr>
        <w:lastRenderedPageBreak/>
        <w:t>目</w:t>
      </w:r>
      <w:r w:rsidR="00F95DE1" w:rsidRPr="007D2489">
        <w:rPr>
          <w:rFonts w:ascii="黑体" w:eastAsia="黑体" w:hAnsi="黑体" w:hint="eastAsia"/>
          <w:sz w:val="36"/>
          <w:szCs w:val="36"/>
          <w:lang w:val="zh-CN"/>
        </w:rPr>
        <w:t xml:space="preserve">  </w:t>
      </w:r>
      <w:r w:rsidRPr="007D2489">
        <w:rPr>
          <w:rFonts w:ascii="黑体" w:eastAsia="黑体" w:hAnsi="黑体" w:hint="eastAsia"/>
          <w:sz w:val="36"/>
          <w:szCs w:val="36"/>
          <w:lang w:val="zh-CN"/>
        </w:rPr>
        <w:t>录</w:t>
      </w:r>
    </w:p>
    <w:p w:rsidR="00254CE5" w:rsidRDefault="006D3764"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r w:rsidRPr="00C6578E">
        <w:rPr>
          <w:sz w:val="24"/>
          <w:szCs w:val="24"/>
        </w:rPr>
        <w:fldChar w:fldCharType="begin"/>
      </w:r>
      <w:r w:rsidRPr="00C6578E">
        <w:rPr>
          <w:sz w:val="24"/>
          <w:szCs w:val="24"/>
        </w:rPr>
        <w:instrText xml:space="preserve"> TOC \o "1-3" \h \z \u </w:instrText>
      </w:r>
      <w:r w:rsidRPr="00C6578E">
        <w:rPr>
          <w:sz w:val="24"/>
          <w:szCs w:val="24"/>
        </w:rPr>
        <w:fldChar w:fldCharType="separate"/>
      </w:r>
      <w:hyperlink w:anchor="_Toc462235299" w:history="1">
        <w:r w:rsidR="00254CE5" w:rsidRPr="00DF6355">
          <w:rPr>
            <w:rStyle w:val="a7"/>
            <w:rFonts w:ascii="黑体" w:eastAsia="黑体" w:hAnsi="黑体" w:hint="eastAsia"/>
            <w:noProof/>
            <w:sz w:val="24"/>
            <w:szCs w:val="24"/>
          </w:rPr>
          <w:t>一、目标与标准</w:t>
        </w:r>
        <w:r w:rsidR="00254CE5">
          <w:rPr>
            <w:noProof/>
            <w:webHidden/>
          </w:rPr>
          <w:tab/>
        </w:r>
        <w:r w:rsidR="00254CE5">
          <w:rPr>
            <w:noProof/>
            <w:webHidden/>
          </w:rPr>
          <w:fldChar w:fldCharType="begin"/>
        </w:r>
        <w:r w:rsidR="00254CE5">
          <w:rPr>
            <w:noProof/>
            <w:webHidden/>
          </w:rPr>
          <w:instrText xml:space="preserve"> PAGEREF _Toc462235299 \h </w:instrText>
        </w:r>
        <w:r w:rsidR="00254CE5">
          <w:rPr>
            <w:noProof/>
            <w:webHidden/>
          </w:rPr>
        </w:r>
        <w:r w:rsidR="00254CE5">
          <w:rPr>
            <w:noProof/>
            <w:webHidden/>
          </w:rPr>
          <w:fldChar w:fldCharType="separate"/>
        </w:r>
        <w:r w:rsidR="00727880">
          <w:rPr>
            <w:noProof/>
            <w:webHidden/>
          </w:rPr>
          <w:t>2</w:t>
        </w:r>
        <w:r w:rsidR="00254CE5">
          <w:rPr>
            <w:noProof/>
            <w:webHidden/>
          </w:rPr>
          <w:fldChar w:fldCharType="end"/>
        </w:r>
      </w:hyperlink>
    </w:p>
    <w:p w:rsidR="00254CE5" w:rsidRPr="001A139E" w:rsidRDefault="00CA10C7" w:rsidP="00F476A9">
      <w:pPr>
        <w:pStyle w:val="20"/>
        <w:tabs>
          <w:tab w:val="right" w:leader="dot" w:pos="8296"/>
        </w:tabs>
        <w:spacing w:line="440" w:lineRule="exact"/>
        <w:rPr>
          <w:rFonts w:asciiTheme="majorEastAsia" w:eastAsiaTheme="majorEastAsia" w:hAnsiTheme="majorEastAsia" w:cstheme="minorBidi"/>
          <w:noProof/>
          <w:sz w:val="24"/>
        </w:rPr>
      </w:pPr>
      <w:hyperlink w:anchor="_Toc462235300" w:history="1">
        <w:r w:rsidR="00254CE5" w:rsidRPr="001A139E">
          <w:rPr>
            <w:rStyle w:val="a7"/>
            <w:rFonts w:asciiTheme="majorEastAsia" w:eastAsiaTheme="majorEastAsia" w:hAnsiTheme="majorEastAsia" w:hint="eastAsia"/>
            <w:noProof/>
            <w:sz w:val="24"/>
          </w:rPr>
          <w:t>（一）办学定位、培养目标</w:t>
        </w:r>
        <w:r w:rsidR="00254CE5" w:rsidRPr="001A139E">
          <w:rPr>
            <w:rFonts w:asciiTheme="majorEastAsia" w:eastAsiaTheme="majorEastAsia" w:hAnsiTheme="majorEastAsia"/>
            <w:noProof/>
            <w:webHidden/>
            <w:sz w:val="24"/>
          </w:rPr>
          <w:tab/>
        </w:r>
        <w:r w:rsidR="00254CE5" w:rsidRPr="001A139E">
          <w:rPr>
            <w:rFonts w:asciiTheme="majorEastAsia" w:eastAsiaTheme="majorEastAsia" w:hAnsiTheme="majorEastAsia"/>
            <w:noProof/>
            <w:webHidden/>
            <w:sz w:val="24"/>
          </w:rPr>
          <w:fldChar w:fldCharType="begin"/>
        </w:r>
        <w:r w:rsidR="00254CE5" w:rsidRPr="001A139E">
          <w:rPr>
            <w:rFonts w:asciiTheme="majorEastAsia" w:eastAsiaTheme="majorEastAsia" w:hAnsiTheme="majorEastAsia"/>
            <w:noProof/>
            <w:webHidden/>
            <w:sz w:val="24"/>
          </w:rPr>
          <w:instrText xml:space="preserve"> PAGEREF _Toc462235300 \h </w:instrText>
        </w:r>
        <w:r w:rsidR="00254CE5" w:rsidRPr="001A139E">
          <w:rPr>
            <w:rFonts w:asciiTheme="majorEastAsia" w:eastAsiaTheme="majorEastAsia" w:hAnsiTheme="majorEastAsia"/>
            <w:noProof/>
            <w:webHidden/>
            <w:sz w:val="24"/>
          </w:rPr>
        </w:r>
        <w:r w:rsidR="00254CE5" w:rsidRPr="001A139E">
          <w:rPr>
            <w:rFonts w:asciiTheme="majorEastAsia" w:eastAsiaTheme="majorEastAsia" w:hAnsiTheme="majorEastAsia"/>
            <w:noProof/>
            <w:webHidden/>
            <w:sz w:val="24"/>
          </w:rPr>
          <w:fldChar w:fldCharType="separate"/>
        </w:r>
        <w:r w:rsidR="00727880">
          <w:rPr>
            <w:rFonts w:asciiTheme="majorEastAsia" w:eastAsiaTheme="majorEastAsia" w:hAnsiTheme="majorEastAsia"/>
            <w:noProof/>
            <w:webHidden/>
            <w:sz w:val="24"/>
          </w:rPr>
          <w:t>2</w:t>
        </w:r>
        <w:r w:rsidR="00254CE5" w:rsidRPr="001A139E">
          <w:rPr>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Fonts w:asciiTheme="majorEastAsia" w:eastAsiaTheme="majorEastAsia" w:hAnsiTheme="majorEastAsia" w:cstheme="minorBidi"/>
          <w:noProof/>
          <w:sz w:val="24"/>
        </w:rPr>
      </w:pPr>
      <w:hyperlink w:anchor="_Toc462235301" w:history="1">
        <w:r w:rsidR="00254CE5" w:rsidRPr="001A139E">
          <w:rPr>
            <w:rStyle w:val="a7"/>
            <w:rFonts w:asciiTheme="majorEastAsia" w:eastAsiaTheme="majorEastAsia" w:hAnsiTheme="majorEastAsia" w:hint="eastAsia"/>
            <w:noProof/>
            <w:sz w:val="24"/>
          </w:rPr>
          <w:t>（二）学科专业设置情况</w:t>
        </w:r>
        <w:r w:rsidR="00254CE5" w:rsidRPr="001A139E">
          <w:rPr>
            <w:rFonts w:asciiTheme="majorEastAsia" w:eastAsiaTheme="majorEastAsia" w:hAnsiTheme="majorEastAsia"/>
            <w:noProof/>
            <w:webHidden/>
            <w:sz w:val="24"/>
          </w:rPr>
          <w:tab/>
        </w:r>
        <w:r w:rsidR="00254CE5" w:rsidRPr="001A139E">
          <w:rPr>
            <w:rFonts w:asciiTheme="majorEastAsia" w:eastAsiaTheme="majorEastAsia" w:hAnsiTheme="majorEastAsia"/>
            <w:noProof/>
            <w:webHidden/>
            <w:sz w:val="24"/>
          </w:rPr>
          <w:fldChar w:fldCharType="begin"/>
        </w:r>
        <w:r w:rsidR="00254CE5" w:rsidRPr="001A139E">
          <w:rPr>
            <w:rFonts w:asciiTheme="majorEastAsia" w:eastAsiaTheme="majorEastAsia" w:hAnsiTheme="majorEastAsia"/>
            <w:noProof/>
            <w:webHidden/>
            <w:sz w:val="24"/>
          </w:rPr>
          <w:instrText xml:space="preserve"> PAGEREF _Toc462235301 \h </w:instrText>
        </w:r>
        <w:r w:rsidR="00254CE5" w:rsidRPr="001A139E">
          <w:rPr>
            <w:rFonts w:asciiTheme="majorEastAsia" w:eastAsiaTheme="majorEastAsia" w:hAnsiTheme="majorEastAsia"/>
            <w:noProof/>
            <w:webHidden/>
            <w:sz w:val="24"/>
          </w:rPr>
        </w:r>
        <w:r w:rsidR="00254CE5" w:rsidRPr="001A139E">
          <w:rPr>
            <w:rFonts w:asciiTheme="majorEastAsia" w:eastAsiaTheme="majorEastAsia" w:hAnsiTheme="majorEastAsia"/>
            <w:noProof/>
            <w:webHidden/>
            <w:sz w:val="24"/>
          </w:rPr>
          <w:fldChar w:fldCharType="separate"/>
        </w:r>
        <w:r w:rsidR="00727880">
          <w:rPr>
            <w:rFonts w:asciiTheme="majorEastAsia" w:eastAsiaTheme="majorEastAsia" w:hAnsiTheme="majorEastAsia"/>
            <w:noProof/>
            <w:webHidden/>
            <w:sz w:val="24"/>
          </w:rPr>
          <w:t>2</w:t>
        </w:r>
        <w:r w:rsidR="00254CE5" w:rsidRPr="001A139E">
          <w:rPr>
            <w:rFonts w:asciiTheme="majorEastAsia" w:eastAsiaTheme="majorEastAsia" w:hAnsiTheme="majorEastAsia"/>
            <w:noProof/>
            <w:webHidden/>
            <w:sz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02" w:history="1">
        <w:r w:rsidR="00254CE5" w:rsidRPr="00DF6355">
          <w:rPr>
            <w:rStyle w:val="a7"/>
            <w:rFonts w:ascii="黑体" w:eastAsia="黑体" w:hAnsi="黑体" w:hint="eastAsia"/>
            <w:noProof/>
            <w:sz w:val="24"/>
            <w:szCs w:val="24"/>
          </w:rPr>
          <w:t>二、招生管理与基本情况</w:t>
        </w:r>
        <w:r w:rsidR="00254CE5">
          <w:rPr>
            <w:noProof/>
            <w:webHidden/>
          </w:rPr>
          <w:tab/>
        </w:r>
        <w:r w:rsidR="00254CE5">
          <w:rPr>
            <w:noProof/>
            <w:webHidden/>
          </w:rPr>
          <w:fldChar w:fldCharType="begin"/>
        </w:r>
        <w:r w:rsidR="00254CE5">
          <w:rPr>
            <w:noProof/>
            <w:webHidden/>
          </w:rPr>
          <w:instrText xml:space="preserve"> PAGEREF _Toc462235302 \h </w:instrText>
        </w:r>
        <w:r w:rsidR="00254CE5">
          <w:rPr>
            <w:noProof/>
            <w:webHidden/>
          </w:rPr>
        </w:r>
        <w:r w:rsidR="00254CE5">
          <w:rPr>
            <w:noProof/>
            <w:webHidden/>
          </w:rPr>
          <w:fldChar w:fldCharType="separate"/>
        </w:r>
        <w:r w:rsidR="00727880">
          <w:rPr>
            <w:noProof/>
            <w:webHidden/>
          </w:rPr>
          <w:t>8</w:t>
        </w:r>
        <w:r w:rsidR="00254CE5">
          <w:rPr>
            <w:noProof/>
            <w:webHidden/>
          </w:rPr>
          <w:fldChar w:fldCharType="end"/>
        </w:r>
      </w:hyperlink>
    </w:p>
    <w:p w:rsidR="00254CE5" w:rsidRDefault="00CA10C7" w:rsidP="00F476A9">
      <w:pPr>
        <w:pStyle w:val="20"/>
        <w:tabs>
          <w:tab w:val="right" w:leader="dot" w:pos="8296"/>
        </w:tabs>
        <w:spacing w:line="440" w:lineRule="exact"/>
        <w:rPr>
          <w:rFonts w:asciiTheme="minorHAnsi" w:eastAsiaTheme="minorEastAsia" w:hAnsiTheme="minorHAnsi" w:cstheme="minorBidi"/>
          <w:noProof/>
          <w:szCs w:val="22"/>
        </w:rPr>
      </w:pPr>
      <w:hyperlink w:anchor="_Toc462235303" w:history="1">
        <w:r w:rsidR="00254CE5" w:rsidRPr="001A139E">
          <w:rPr>
            <w:rStyle w:val="a7"/>
            <w:rFonts w:asciiTheme="majorEastAsia" w:eastAsiaTheme="majorEastAsia" w:hAnsiTheme="majorEastAsia" w:hint="eastAsia"/>
            <w:noProof/>
            <w:sz w:val="24"/>
          </w:rPr>
          <w:t>（一）招生指标配置办法与招生选拔规定执行情况</w:t>
        </w:r>
        <w:r w:rsidR="00254CE5">
          <w:rPr>
            <w:noProof/>
            <w:webHidden/>
          </w:rPr>
          <w:tab/>
        </w:r>
        <w:r w:rsidR="00254CE5">
          <w:rPr>
            <w:noProof/>
            <w:webHidden/>
          </w:rPr>
          <w:fldChar w:fldCharType="begin"/>
        </w:r>
        <w:r w:rsidR="00254CE5">
          <w:rPr>
            <w:noProof/>
            <w:webHidden/>
          </w:rPr>
          <w:instrText xml:space="preserve"> PAGEREF _Toc462235303 \h </w:instrText>
        </w:r>
        <w:r w:rsidR="00254CE5">
          <w:rPr>
            <w:noProof/>
            <w:webHidden/>
          </w:rPr>
        </w:r>
        <w:r w:rsidR="00254CE5">
          <w:rPr>
            <w:noProof/>
            <w:webHidden/>
          </w:rPr>
          <w:fldChar w:fldCharType="separate"/>
        </w:r>
        <w:r w:rsidR="00727880">
          <w:rPr>
            <w:noProof/>
            <w:webHidden/>
          </w:rPr>
          <w:t>8</w:t>
        </w:r>
        <w:r w:rsidR="00254CE5">
          <w:rPr>
            <w:noProof/>
            <w:webHidden/>
          </w:rPr>
          <w:fldChar w:fldCharType="end"/>
        </w:r>
      </w:hyperlink>
    </w:p>
    <w:p w:rsidR="00254CE5" w:rsidRDefault="00CA10C7" w:rsidP="00F476A9">
      <w:pPr>
        <w:pStyle w:val="20"/>
        <w:tabs>
          <w:tab w:val="right" w:leader="dot" w:pos="8296"/>
        </w:tabs>
        <w:spacing w:line="440" w:lineRule="exact"/>
        <w:rPr>
          <w:rFonts w:asciiTheme="minorHAnsi" w:eastAsiaTheme="minorEastAsia" w:hAnsiTheme="minorHAnsi" w:cstheme="minorBidi"/>
          <w:noProof/>
          <w:szCs w:val="22"/>
        </w:rPr>
      </w:pPr>
      <w:hyperlink w:anchor="_Toc462235304" w:history="1">
        <w:r w:rsidR="00254CE5" w:rsidRPr="001A139E">
          <w:rPr>
            <w:rStyle w:val="a7"/>
            <w:rFonts w:asciiTheme="majorEastAsia" w:eastAsiaTheme="majorEastAsia" w:hAnsiTheme="majorEastAsia" w:hint="eastAsia"/>
            <w:noProof/>
            <w:sz w:val="24"/>
          </w:rPr>
          <w:t>（二）研究生培养层次、类别与数量</w:t>
        </w:r>
        <w:r w:rsidR="00254CE5">
          <w:rPr>
            <w:noProof/>
            <w:webHidden/>
          </w:rPr>
          <w:tab/>
        </w:r>
        <w:r w:rsidR="00254CE5">
          <w:rPr>
            <w:noProof/>
            <w:webHidden/>
          </w:rPr>
          <w:fldChar w:fldCharType="begin"/>
        </w:r>
        <w:r w:rsidR="00254CE5">
          <w:rPr>
            <w:noProof/>
            <w:webHidden/>
          </w:rPr>
          <w:instrText xml:space="preserve"> PAGEREF _Toc462235304 \h </w:instrText>
        </w:r>
        <w:r w:rsidR="00254CE5">
          <w:rPr>
            <w:noProof/>
            <w:webHidden/>
          </w:rPr>
        </w:r>
        <w:r w:rsidR="00254CE5">
          <w:rPr>
            <w:noProof/>
            <w:webHidden/>
          </w:rPr>
          <w:fldChar w:fldCharType="separate"/>
        </w:r>
        <w:r w:rsidR="00727880">
          <w:rPr>
            <w:noProof/>
            <w:webHidden/>
          </w:rPr>
          <w:t>8</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05" w:history="1">
        <w:r w:rsidR="00254CE5" w:rsidRPr="001A139E">
          <w:rPr>
            <w:rStyle w:val="a7"/>
            <w:rFonts w:asciiTheme="majorEastAsia" w:eastAsiaTheme="majorEastAsia" w:hAnsiTheme="majorEastAsia" w:hint="eastAsia"/>
            <w:noProof/>
            <w:sz w:val="24"/>
          </w:rPr>
          <w:t>（三）生源质量情况</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_Toc462235305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8</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31"/>
        <w:tabs>
          <w:tab w:val="right" w:leader="dot" w:pos="8296"/>
        </w:tabs>
        <w:spacing w:line="440" w:lineRule="exact"/>
        <w:rPr>
          <w:rStyle w:val="a7"/>
          <w:rFonts w:asciiTheme="majorEastAsia" w:eastAsiaTheme="majorEastAsia" w:hAnsiTheme="majorEastAsia"/>
          <w:noProof/>
          <w:sz w:val="24"/>
          <w:szCs w:val="24"/>
        </w:rPr>
      </w:pPr>
      <w:hyperlink w:anchor="_Toc462235306" w:history="1">
        <w:r w:rsidR="00254CE5" w:rsidRPr="001A139E">
          <w:rPr>
            <w:rStyle w:val="a7"/>
            <w:rFonts w:asciiTheme="majorEastAsia" w:eastAsiaTheme="majorEastAsia" w:hAnsiTheme="majorEastAsia"/>
            <w:i w:val="0"/>
            <w:iCs w:val="0"/>
            <w:noProof/>
            <w:sz w:val="24"/>
            <w:szCs w:val="24"/>
          </w:rPr>
          <w:t>1.</w:t>
        </w:r>
        <w:r w:rsidR="00254CE5" w:rsidRPr="001A139E">
          <w:rPr>
            <w:rStyle w:val="a7"/>
            <w:rFonts w:asciiTheme="majorEastAsia" w:eastAsiaTheme="majorEastAsia" w:hAnsiTheme="majorEastAsia" w:hint="eastAsia"/>
            <w:i w:val="0"/>
            <w:iCs w:val="0"/>
            <w:noProof/>
            <w:sz w:val="24"/>
            <w:szCs w:val="24"/>
          </w:rPr>
          <w:t>招生数量</w:t>
        </w:r>
        <w:r w:rsidR="00254CE5" w:rsidRPr="001A139E">
          <w:rPr>
            <w:rStyle w:val="a7"/>
            <w:rFonts w:asciiTheme="majorEastAsia" w:eastAsiaTheme="majorEastAsia" w:hAnsiTheme="majorEastAsia"/>
            <w:i w:val="0"/>
            <w:iCs w:val="0"/>
            <w:noProof/>
            <w:webHidden/>
            <w:sz w:val="24"/>
            <w:szCs w:val="24"/>
          </w:rPr>
          <w:tab/>
        </w:r>
        <w:r w:rsidR="00254CE5" w:rsidRPr="001A139E">
          <w:rPr>
            <w:rStyle w:val="a7"/>
            <w:rFonts w:asciiTheme="majorEastAsia" w:eastAsiaTheme="majorEastAsia" w:hAnsiTheme="majorEastAsia"/>
            <w:i w:val="0"/>
            <w:iCs w:val="0"/>
            <w:noProof/>
            <w:webHidden/>
            <w:sz w:val="24"/>
            <w:szCs w:val="24"/>
          </w:rPr>
          <w:fldChar w:fldCharType="begin"/>
        </w:r>
        <w:r w:rsidR="00254CE5" w:rsidRPr="001A139E">
          <w:rPr>
            <w:rStyle w:val="a7"/>
            <w:rFonts w:asciiTheme="majorEastAsia" w:eastAsiaTheme="majorEastAsia" w:hAnsiTheme="majorEastAsia"/>
            <w:i w:val="0"/>
            <w:iCs w:val="0"/>
            <w:noProof/>
            <w:webHidden/>
            <w:sz w:val="24"/>
            <w:szCs w:val="24"/>
          </w:rPr>
          <w:instrText xml:space="preserve"> PAGEREF _Toc462235306 \h </w:instrText>
        </w:r>
        <w:r w:rsidR="00254CE5" w:rsidRPr="001A139E">
          <w:rPr>
            <w:rStyle w:val="a7"/>
            <w:rFonts w:asciiTheme="majorEastAsia" w:eastAsiaTheme="majorEastAsia" w:hAnsiTheme="majorEastAsia"/>
            <w:i w:val="0"/>
            <w:iCs w:val="0"/>
            <w:noProof/>
            <w:webHidden/>
            <w:sz w:val="24"/>
            <w:szCs w:val="24"/>
          </w:rPr>
        </w:r>
        <w:r w:rsidR="00254CE5" w:rsidRPr="001A139E">
          <w:rPr>
            <w:rStyle w:val="a7"/>
            <w:rFonts w:asciiTheme="majorEastAsia" w:eastAsiaTheme="majorEastAsia" w:hAnsiTheme="majorEastAsia"/>
            <w:i w:val="0"/>
            <w:iCs w:val="0"/>
            <w:noProof/>
            <w:webHidden/>
            <w:sz w:val="24"/>
            <w:szCs w:val="24"/>
          </w:rPr>
          <w:fldChar w:fldCharType="separate"/>
        </w:r>
        <w:r w:rsidR="00727880">
          <w:rPr>
            <w:rStyle w:val="a7"/>
            <w:rFonts w:asciiTheme="majorEastAsia" w:eastAsiaTheme="majorEastAsia" w:hAnsiTheme="majorEastAsia"/>
            <w:i w:val="0"/>
            <w:iCs w:val="0"/>
            <w:noProof/>
            <w:webHidden/>
            <w:sz w:val="24"/>
            <w:szCs w:val="24"/>
          </w:rPr>
          <w:t>8</w:t>
        </w:r>
        <w:r w:rsidR="00254CE5" w:rsidRPr="001A139E">
          <w:rPr>
            <w:rStyle w:val="a7"/>
            <w:rFonts w:asciiTheme="majorEastAsia" w:eastAsiaTheme="majorEastAsia" w:hAnsiTheme="majorEastAsia"/>
            <w:i w:val="0"/>
            <w:iCs w:val="0"/>
            <w:noProof/>
            <w:webHidden/>
            <w:sz w:val="24"/>
            <w:szCs w:val="24"/>
          </w:rPr>
          <w:fldChar w:fldCharType="end"/>
        </w:r>
      </w:hyperlink>
    </w:p>
    <w:p w:rsidR="00254CE5" w:rsidRPr="001A139E" w:rsidRDefault="00CA10C7" w:rsidP="00F476A9">
      <w:pPr>
        <w:pStyle w:val="31"/>
        <w:tabs>
          <w:tab w:val="right" w:leader="dot" w:pos="8296"/>
        </w:tabs>
        <w:spacing w:line="440" w:lineRule="exact"/>
        <w:rPr>
          <w:rStyle w:val="a7"/>
          <w:rFonts w:asciiTheme="majorEastAsia" w:eastAsiaTheme="majorEastAsia" w:hAnsiTheme="majorEastAsia"/>
          <w:noProof/>
          <w:sz w:val="24"/>
          <w:szCs w:val="24"/>
        </w:rPr>
      </w:pPr>
      <w:hyperlink w:anchor="_Toc462235307" w:history="1">
        <w:r w:rsidR="00254CE5" w:rsidRPr="001A139E">
          <w:rPr>
            <w:rStyle w:val="a7"/>
            <w:rFonts w:asciiTheme="majorEastAsia" w:eastAsiaTheme="majorEastAsia" w:hAnsiTheme="majorEastAsia"/>
            <w:i w:val="0"/>
            <w:iCs w:val="0"/>
            <w:noProof/>
            <w:sz w:val="24"/>
            <w:szCs w:val="24"/>
          </w:rPr>
          <w:t>2.</w:t>
        </w:r>
        <w:r w:rsidR="00254CE5" w:rsidRPr="001A139E">
          <w:rPr>
            <w:rStyle w:val="a7"/>
            <w:rFonts w:asciiTheme="majorEastAsia" w:eastAsiaTheme="majorEastAsia" w:hAnsiTheme="majorEastAsia" w:hint="eastAsia"/>
            <w:i w:val="0"/>
            <w:iCs w:val="0"/>
            <w:noProof/>
            <w:sz w:val="24"/>
            <w:szCs w:val="24"/>
          </w:rPr>
          <w:t>研究生生源</w:t>
        </w:r>
        <w:r w:rsidR="00254CE5" w:rsidRPr="001A139E">
          <w:rPr>
            <w:rStyle w:val="a7"/>
            <w:rFonts w:asciiTheme="majorEastAsia" w:eastAsiaTheme="majorEastAsia" w:hAnsiTheme="majorEastAsia"/>
            <w:i w:val="0"/>
            <w:iCs w:val="0"/>
            <w:noProof/>
            <w:webHidden/>
            <w:sz w:val="24"/>
            <w:szCs w:val="24"/>
          </w:rPr>
          <w:tab/>
        </w:r>
        <w:r w:rsidR="00254CE5" w:rsidRPr="001A139E">
          <w:rPr>
            <w:rStyle w:val="a7"/>
            <w:rFonts w:asciiTheme="majorEastAsia" w:eastAsiaTheme="majorEastAsia" w:hAnsiTheme="majorEastAsia"/>
            <w:i w:val="0"/>
            <w:iCs w:val="0"/>
            <w:noProof/>
            <w:webHidden/>
            <w:sz w:val="24"/>
            <w:szCs w:val="24"/>
          </w:rPr>
          <w:fldChar w:fldCharType="begin"/>
        </w:r>
        <w:r w:rsidR="00254CE5" w:rsidRPr="001A139E">
          <w:rPr>
            <w:rStyle w:val="a7"/>
            <w:rFonts w:asciiTheme="majorEastAsia" w:eastAsiaTheme="majorEastAsia" w:hAnsiTheme="majorEastAsia"/>
            <w:i w:val="0"/>
            <w:iCs w:val="0"/>
            <w:noProof/>
            <w:webHidden/>
            <w:sz w:val="24"/>
            <w:szCs w:val="24"/>
          </w:rPr>
          <w:instrText xml:space="preserve"> PAGEREF _Toc462235307 \h </w:instrText>
        </w:r>
        <w:r w:rsidR="00254CE5" w:rsidRPr="001A139E">
          <w:rPr>
            <w:rStyle w:val="a7"/>
            <w:rFonts w:asciiTheme="majorEastAsia" w:eastAsiaTheme="majorEastAsia" w:hAnsiTheme="majorEastAsia"/>
            <w:i w:val="0"/>
            <w:iCs w:val="0"/>
            <w:noProof/>
            <w:webHidden/>
            <w:sz w:val="24"/>
            <w:szCs w:val="24"/>
          </w:rPr>
        </w:r>
        <w:r w:rsidR="00254CE5" w:rsidRPr="001A139E">
          <w:rPr>
            <w:rStyle w:val="a7"/>
            <w:rFonts w:asciiTheme="majorEastAsia" w:eastAsiaTheme="majorEastAsia" w:hAnsiTheme="majorEastAsia"/>
            <w:i w:val="0"/>
            <w:iCs w:val="0"/>
            <w:noProof/>
            <w:webHidden/>
            <w:sz w:val="24"/>
            <w:szCs w:val="24"/>
          </w:rPr>
          <w:fldChar w:fldCharType="separate"/>
        </w:r>
        <w:r w:rsidR="00727880">
          <w:rPr>
            <w:rStyle w:val="a7"/>
            <w:rFonts w:asciiTheme="majorEastAsia" w:eastAsiaTheme="majorEastAsia" w:hAnsiTheme="majorEastAsia"/>
            <w:i w:val="0"/>
            <w:iCs w:val="0"/>
            <w:noProof/>
            <w:webHidden/>
            <w:sz w:val="24"/>
            <w:szCs w:val="24"/>
          </w:rPr>
          <w:t>9</w:t>
        </w:r>
        <w:r w:rsidR="00254CE5" w:rsidRPr="001A139E">
          <w:rPr>
            <w:rStyle w:val="a7"/>
            <w:rFonts w:asciiTheme="majorEastAsia" w:eastAsiaTheme="majorEastAsia" w:hAnsiTheme="majorEastAsia"/>
            <w:i w:val="0"/>
            <w:iCs w:val="0"/>
            <w:noProof/>
            <w:webHidden/>
            <w:sz w:val="24"/>
            <w:szCs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08" w:history="1">
        <w:r w:rsidR="00254CE5" w:rsidRPr="00DF6355">
          <w:rPr>
            <w:rStyle w:val="a7"/>
            <w:rFonts w:ascii="黑体" w:eastAsia="黑体" w:hAnsi="黑体" w:hint="eastAsia"/>
            <w:noProof/>
            <w:sz w:val="24"/>
            <w:szCs w:val="24"/>
          </w:rPr>
          <w:t>三、培养过程</w:t>
        </w:r>
        <w:r w:rsidR="00254CE5">
          <w:rPr>
            <w:noProof/>
            <w:webHidden/>
          </w:rPr>
          <w:tab/>
        </w:r>
        <w:r w:rsidR="00254CE5">
          <w:rPr>
            <w:noProof/>
            <w:webHidden/>
          </w:rPr>
          <w:fldChar w:fldCharType="begin"/>
        </w:r>
        <w:r w:rsidR="00254CE5">
          <w:rPr>
            <w:noProof/>
            <w:webHidden/>
          </w:rPr>
          <w:instrText xml:space="preserve"> PAGEREF _Toc462235308 \h </w:instrText>
        </w:r>
        <w:r w:rsidR="00254CE5">
          <w:rPr>
            <w:noProof/>
            <w:webHidden/>
          </w:rPr>
        </w:r>
        <w:r w:rsidR="00254CE5">
          <w:rPr>
            <w:noProof/>
            <w:webHidden/>
          </w:rPr>
          <w:fldChar w:fldCharType="separate"/>
        </w:r>
        <w:r w:rsidR="00727880">
          <w:rPr>
            <w:noProof/>
            <w:webHidden/>
          </w:rPr>
          <w:t>9</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09" w:history="1">
        <w:r w:rsidR="00254CE5" w:rsidRPr="001A139E">
          <w:rPr>
            <w:rStyle w:val="a7"/>
            <w:rFonts w:asciiTheme="majorEastAsia" w:eastAsiaTheme="majorEastAsia" w:hAnsiTheme="majorEastAsia" w:hint="eastAsia"/>
            <w:noProof/>
            <w:sz w:val="24"/>
          </w:rPr>
          <w:t>（一）课程建设</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_Toc462235309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9</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10" w:history="1">
        <w:r w:rsidR="00254CE5" w:rsidRPr="001A139E">
          <w:rPr>
            <w:rStyle w:val="a7"/>
            <w:rFonts w:asciiTheme="majorEastAsia" w:eastAsiaTheme="majorEastAsia" w:hAnsiTheme="majorEastAsia"/>
            <w:noProof/>
            <w:sz w:val="24"/>
          </w:rPr>
          <w:t>1.</w:t>
        </w:r>
        <w:r w:rsidR="00254CE5" w:rsidRPr="001A139E">
          <w:rPr>
            <w:rStyle w:val="a7"/>
            <w:rFonts w:asciiTheme="majorEastAsia" w:eastAsiaTheme="majorEastAsia" w:hAnsiTheme="majorEastAsia" w:hint="eastAsia"/>
            <w:noProof/>
            <w:sz w:val="24"/>
          </w:rPr>
          <w:t>课程建设方案</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_Toc462235310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9</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11" w:history="1">
        <w:r w:rsidR="00254CE5" w:rsidRPr="001A139E">
          <w:rPr>
            <w:rStyle w:val="a7"/>
            <w:rFonts w:asciiTheme="majorEastAsia" w:eastAsiaTheme="majorEastAsia" w:hAnsiTheme="majorEastAsia"/>
            <w:noProof/>
            <w:sz w:val="24"/>
          </w:rPr>
          <w:t>2.</w:t>
        </w:r>
        <w:r w:rsidR="00254CE5" w:rsidRPr="001A139E">
          <w:rPr>
            <w:rStyle w:val="a7"/>
            <w:rFonts w:asciiTheme="majorEastAsia" w:eastAsiaTheme="majorEastAsia" w:hAnsiTheme="majorEastAsia" w:hint="eastAsia"/>
            <w:noProof/>
            <w:sz w:val="24"/>
          </w:rPr>
          <w:t>精品课程建设</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_Toc462235311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9</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12" w:history="1">
        <w:r w:rsidR="00254CE5" w:rsidRPr="001A139E">
          <w:rPr>
            <w:rStyle w:val="a7"/>
            <w:rFonts w:asciiTheme="majorEastAsia" w:eastAsiaTheme="majorEastAsia" w:hAnsiTheme="majorEastAsia" w:hint="eastAsia"/>
            <w:noProof/>
            <w:sz w:val="24"/>
          </w:rPr>
          <w:t>（二）教学改革</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_Toc462235312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10</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13" w:history="1">
        <w:r w:rsidR="00254CE5" w:rsidRPr="001A139E">
          <w:rPr>
            <w:rStyle w:val="a7"/>
            <w:rFonts w:asciiTheme="majorEastAsia" w:eastAsiaTheme="majorEastAsia" w:hAnsiTheme="majorEastAsia" w:hint="eastAsia"/>
            <w:noProof/>
            <w:sz w:val="24"/>
          </w:rPr>
          <w:t>（三）实践教学工作</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_Toc462235313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11</w:t>
        </w:r>
        <w:r w:rsidR="00254CE5" w:rsidRPr="001A139E">
          <w:rPr>
            <w:rStyle w:val="a7"/>
            <w:rFonts w:asciiTheme="majorEastAsia" w:eastAsiaTheme="majorEastAsia" w:hAnsiTheme="majorEastAsia"/>
            <w:noProof/>
            <w:webHidden/>
            <w:sz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14" w:history="1">
        <w:r w:rsidR="00254CE5" w:rsidRPr="00DF6355">
          <w:rPr>
            <w:rStyle w:val="a7"/>
            <w:rFonts w:ascii="黑体" w:eastAsia="黑体" w:hAnsi="黑体" w:hint="eastAsia"/>
            <w:noProof/>
            <w:sz w:val="24"/>
            <w:szCs w:val="24"/>
          </w:rPr>
          <w:t>四、学位授予管理</w:t>
        </w:r>
        <w:r w:rsidR="00254CE5">
          <w:rPr>
            <w:noProof/>
            <w:webHidden/>
          </w:rPr>
          <w:tab/>
        </w:r>
        <w:r w:rsidR="00254CE5">
          <w:rPr>
            <w:noProof/>
            <w:webHidden/>
          </w:rPr>
          <w:fldChar w:fldCharType="begin"/>
        </w:r>
        <w:r w:rsidR="00254CE5">
          <w:rPr>
            <w:noProof/>
            <w:webHidden/>
          </w:rPr>
          <w:instrText xml:space="preserve"> PAGEREF _Toc462235314 \h </w:instrText>
        </w:r>
        <w:r w:rsidR="00254CE5">
          <w:rPr>
            <w:noProof/>
            <w:webHidden/>
          </w:rPr>
        </w:r>
        <w:r w:rsidR="00254CE5">
          <w:rPr>
            <w:noProof/>
            <w:webHidden/>
          </w:rPr>
          <w:fldChar w:fldCharType="separate"/>
        </w:r>
        <w:r w:rsidR="00727880">
          <w:rPr>
            <w:noProof/>
            <w:webHidden/>
          </w:rPr>
          <w:t>12</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15" w:history="1">
        <w:r w:rsidR="00254CE5" w:rsidRPr="001A139E">
          <w:rPr>
            <w:rStyle w:val="a7"/>
            <w:rFonts w:asciiTheme="majorEastAsia" w:eastAsiaTheme="majorEastAsia" w:hAnsiTheme="majorEastAsia" w:hint="eastAsia"/>
            <w:noProof/>
            <w:sz w:val="24"/>
          </w:rPr>
          <w:t>（一）学位论文工作</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_Toc462235315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12</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16" w:history="1">
        <w:r w:rsidR="00254CE5" w:rsidRPr="001A139E">
          <w:rPr>
            <w:rStyle w:val="a7"/>
            <w:rFonts w:asciiTheme="majorEastAsia" w:eastAsiaTheme="majorEastAsia" w:hAnsiTheme="majorEastAsia" w:hint="eastAsia"/>
            <w:noProof/>
            <w:sz w:val="24"/>
          </w:rPr>
          <w:t>（二）科学道德与学术规范建设</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_Toc462235316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13</w:t>
        </w:r>
        <w:r w:rsidR="00254CE5" w:rsidRPr="001A139E">
          <w:rPr>
            <w:rStyle w:val="a7"/>
            <w:rFonts w:asciiTheme="majorEastAsia" w:eastAsiaTheme="majorEastAsia" w:hAnsiTheme="majorEastAsia"/>
            <w:noProof/>
            <w:webHidden/>
            <w:sz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17" w:history="1">
        <w:r w:rsidR="00254CE5" w:rsidRPr="00DF6355">
          <w:rPr>
            <w:rStyle w:val="a7"/>
            <w:rFonts w:ascii="黑体" w:eastAsia="黑体" w:hAnsi="黑体" w:hint="eastAsia"/>
            <w:noProof/>
            <w:sz w:val="24"/>
            <w:szCs w:val="24"/>
          </w:rPr>
          <w:t>五、师资队伍建设与管理情况</w:t>
        </w:r>
        <w:r w:rsidR="00254CE5">
          <w:rPr>
            <w:noProof/>
            <w:webHidden/>
          </w:rPr>
          <w:tab/>
        </w:r>
        <w:r w:rsidR="00254CE5">
          <w:rPr>
            <w:noProof/>
            <w:webHidden/>
          </w:rPr>
          <w:fldChar w:fldCharType="begin"/>
        </w:r>
        <w:r w:rsidR="00254CE5">
          <w:rPr>
            <w:noProof/>
            <w:webHidden/>
          </w:rPr>
          <w:instrText xml:space="preserve"> PAGEREF _Toc462235317 \h </w:instrText>
        </w:r>
        <w:r w:rsidR="00254CE5">
          <w:rPr>
            <w:noProof/>
            <w:webHidden/>
          </w:rPr>
        </w:r>
        <w:r w:rsidR="00254CE5">
          <w:rPr>
            <w:noProof/>
            <w:webHidden/>
          </w:rPr>
          <w:fldChar w:fldCharType="separate"/>
        </w:r>
        <w:r w:rsidR="00727880">
          <w:rPr>
            <w:noProof/>
            <w:webHidden/>
          </w:rPr>
          <w:t>13</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18" w:history="1">
        <w:r w:rsidR="00254CE5" w:rsidRPr="001A139E">
          <w:rPr>
            <w:rStyle w:val="a7"/>
            <w:rFonts w:asciiTheme="majorEastAsia" w:eastAsiaTheme="majorEastAsia" w:hAnsiTheme="majorEastAsia" w:hint="eastAsia"/>
            <w:noProof/>
            <w:sz w:val="24"/>
          </w:rPr>
          <w:t>（一）导师队伍数量与结构</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_Toc462235318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13</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19" w:history="1">
        <w:r w:rsidR="00254CE5" w:rsidRPr="001A139E">
          <w:rPr>
            <w:rStyle w:val="a7"/>
            <w:rFonts w:asciiTheme="majorEastAsia" w:eastAsiaTheme="majorEastAsia" w:hAnsiTheme="majorEastAsia" w:hint="eastAsia"/>
            <w:noProof/>
            <w:sz w:val="24"/>
          </w:rPr>
          <w:t>（二）导师科研情况</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_Toc462235319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14</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0" w:history="1">
        <w:r w:rsidR="00254CE5" w:rsidRPr="001A139E">
          <w:rPr>
            <w:rStyle w:val="a7"/>
            <w:rFonts w:asciiTheme="majorEastAsia" w:eastAsiaTheme="majorEastAsia" w:hAnsiTheme="majorEastAsia" w:hint="eastAsia"/>
            <w:noProof/>
            <w:sz w:val="24"/>
          </w:rPr>
          <w:t>（三）导师岗位管理与评价制度</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_Toc462235320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14</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1" w:history="1">
        <w:r w:rsidR="00254CE5" w:rsidRPr="001A139E">
          <w:rPr>
            <w:rStyle w:val="a7"/>
            <w:rFonts w:asciiTheme="majorEastAsia" w:eastAsiaTheme="majorEastAsia" w:hAnsiTheme="majorEastAsia" w:hint="eastAsia"/>
            <w:noProof/>
            <w:sz w:val="24"/>
          </w:rPr>
          <w:t>（四）导师激励与问责制度建设情况</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_Toc462235321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15</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2" w:history="1">
        <w:r w:rsidR="00254CE5" w:rsidRPr="001A139E">
          <w:rPr>
            <w:rStyle w:val="a7"/>
            <w:rFonts w:asciiTheme="majorEastAsia" w:eastAsiaTheme="majorEastAsia" w:hAnsiTheme="majorEastAsia" w:hint="eastAsia"/>
            <w:noProof/>
            <w:sz w:val="24"/>
          </w:rPr>
          <w:t>（五）导师培训与国际、国内交流情况</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_Toc462235322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15</w:t>
        </w:r>
        <w:r w:rsidR="00254CE5" w:rsidRPr="001A139E">
          <w:rPr>
            <w:rStyle w:val="a7"/>
            <w:rFonts w:asciiTheme="majorEastAsia" w:eastAsiaTheme="majorEastAsia" w:hAnsiTheme="majorEastAsia"/>
            <w:noProof/>
            <w:webHidden/>
            <w:sz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23" w:history="1">
        <w:r w:rsidR="00254CE5" w:rsidRPr="00DF6355">
          <w:rPr>
            <w:rStyle w:val="a7"/>
            <w:rFonts w:ascii="黑体" w:eastAsia="黑体" w:hAnsi="黑体" w:hint="eastAsia"/>
            <w:noProof/>
            <w:sz w:val="24"/>
            <w:szCs w:val="24"/>
          </w:rPr>
          <w:t>六、研究生管理与服务</w:t>
        </w:r>
        <w:r w:rsidR="00254CE5">
          <w:rPr>
            <w:noProof/>
            <w:webHidden/>
          </w:rPr>
          <w:tab/>
        </w:r>
        <w:r w:rsidR="00254CE5">
          <w:rPr>
            <w:noProof/>
            <w:webHidden/>
          </w:rPr>
          <w:fldChar w:fldCharType="begin"/>
        </w:r>
        <w:r w:rsidR="00254CE5">
          <w:rPr>
            <w:noProof/>
            <w:webHidden/>
          </w:rPr>
          <w:instrText xml:space="preserve"> PAGEREF _Toc462235323 \h </w:instrText>
        </w:r>
        <w:r w:rsidR="00254CE5">
          <w:rPr>
            <w:noProof/>
            <w:webHidden/>
          </w:rPr>
        </w:r>
        <w:r w:rsidR="00254CE5">
          <w:rPr>
            <w:noProof/>
            <w:webHidden/>
          </w:rPr>
          <w:fldChar w:fldCharType="separate"/>
        </w:r>
        <w:r w:rsidR="00727880">
          <w:rPr>
            <w:noProof/>
            <w:webHidden/>
          </w:rPr>
          <w:t>16</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4" w:history="1">
        <w:r w:rsidR="00254CE5" w:rsidRPr="001A139E">
          <w:rPr>
            <w:rStyle w:val="a7"/>
            <w:rFonts w:asciiTheme="majorEastAsia" w:eastAsiaTheme="majorEastAsia" w:hAnsiTheme="majorEastAsia" w:hint="eastAsia"/>
            <w:noProof/>
            <w:sz w:val="24"/>
          </w:rPr>
          <w:t>（一）研究生管理体制</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_Toc462235324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16</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5" w:history="1">
        <w:r w:rsidR="00254CE5" w:rsidRPr="001A139E">
          <w:rPr>
            <w:rStyle w:val="a7"/>
            <w:rFonts w:asciiTheme="majorEastAsia" w:eastAsiaTheme="majorEastAsia" w:hAnsiTheme="majorEastAsia" w:hint="eastAsia"/>
            <w:noProof/>
            <w:sz w:val="24"/>
          </w:rPr>
          <w:t>（二）研究生奖励资助制度建设</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_Toc462235325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16</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6" w:history="1">
        <w:r w:rsidR="00254CE5" w:rsidRPr="001A139E">
          <w:rPr>
            <w:rStyle w:val="a7"/>
            <w:rFonts w:asciiTheme="majorEastAsia" w:eastAsiaTheme="majorEastAsia" w:hAnsiTheme="majorEastAsia"/>
            <w:noProof/>
            <w:sz w:val="24"/>
          </w:rPr>
          <w:t>1.</w:t>
        </w:r>
        <w:r w:rsidR="00254CE5" w:rsidRPr="001A139E">
          <w:rPr>
            <w:rStyle w:val="a7"/>
            <w:rFonts w:asciiTheme="majorEastAsia" w:eastAsiaTheme="majorEastAsia" w:hAnsiTheme="majorEastAsia" w:hint="eastAsia"/>
            <w:noProof/>
            <w:sz w:val="24"/>
          </w:rPr>
          <w:t>建立和完善研究生奖助体系，促进研究生培养质量提升</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_Toc462235326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16</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7" w:history="1">
        <w:r w:rsidR="00254CE5" w:rsidRPr="001A139E">
          <w:rPr>
            <w:rStyle w:val="a7"/>
            <w:rFonts w:asciiTheme="majorEastAsia" w:eastAsiaTheme="majorEastAsia" w:hAnsiTheme="majorEastAsia"/>
            <w:noProof/>
            <w:sz w:val="24"/>
          </w:rPr>
          <w:t>2.</w:t>
        </w:r>
        <w:r w:rsidR="00254CE5" w:rsidRPr="001A139E">
          <w:rPr>
            <w:rStyle w:val="a7"/>
            <w:rFonts w:asciiTheme="majorEastAsia" w:eastAsiaTheme="majorEastAsia" w:hAnsiTheme="majorEastAsia" w:hint="eastAsia"/>
            <w:noProof/>
            <w:sz w:val="24"/>
          </w:rPr>
          <w:t>开展各类评奖评优及资助工作</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_Toc462235327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16</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8" w:history="1">
        <w:r w:rsidR="00254CE5" w:rsidRPr="001A139E">
          <w:rPr>
            <w:rStyle w:val="a7"/>
            <w:rFonts w:asciiTheme="majorEastAsia" w:eastAsiaTheme="majorEastAsia" w:hAnsiTheme="majorEastAsia" w:hint="eastAsia"/>
            <w:noProof/>
            <w:sz w:val="24"/>
          </w:rPr>
          <w:t>（三）研究生培养的相关制度</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_Toc462235328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17</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29" w:history="1">
        <w:r w:rsidR="00254CE5" w:rsidRPr="001A139E">
          <w:rPr>
            <w:rStyle w:val="a7"/>
            <w:rFonts w:asciiTheme="majorEastAsia" w:eastAsiaTheme="majorEastAsia" w:hAnsiTheme="majorEastAsia"/>
            <w:noProof/>
            <w:sz w:val="24"/>
          </w:rPr>
          <w:t>1.</w:t>
        </w:r>
        <w:r w:rsidR="00254CE5" w:rsidRPr="001A139E">
          <w:rPr>
            <w:rStyle w:val="a7"/>
            <w:rFonts w:asciiTheme="majorEastAsia" w:eastAsiaTheme="majorEastAsia" w:hAnsiTheme="majorEastAsia" w:hint="eastAsia"/>
            <w:noProof/>
            <w:sz w:val="24"/>
          </w:rPr>
          <w:t>适时修（制）订培养方案，确保研究生培养工作顺利进行</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_Toc462235329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17</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0" w:history="1">
        <w:r w:rsidR="00254CE5" w:rsidRPr="001A139E">
          <w:rPr>
            <w:rStyle w:val="a7"/>
            <w:rFonts w:asciiTheme="majorEastAsia" w:eastAsiaTheme="majorEastAsia" w:hAnsiTheme="majorEastAsia"/>
            <w:noProof/>
            <w:sz w:val="24"/>
          </w:rPr>
          <w:t>2.</w:t>
        </w:r>
        <w:r w:rsidR="00254CE5" w:rsidRPr="001A139E">
          <w:rPr>
            <w:rStyle w:val="a7"/>
            <w:rFonts w:asciiTheme="majorEastAsia" w:eastAsiaTheme="majorEastAsia" w:hAnsiTheme="majorEastAsia" w:hint="eastAsia"/>
            <w:noProof/>
            <w:sz w:val="24"/>
          </w:rPr>
          <w:t>规范教学秩序，加强过程监控</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_Toc462235330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17</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1" w:history="1">
        <w:r w:rsidR="00254CE5" w:rsidRPr="001A139E">
          <w:rPr>
            <w:rStyle w:val="a7"/>
            <w:rFonts w:asciiTheme="majorEastAsia" w:eastAsiaTheme="majorEastAsia" w:hAnsiTheme="majorEastAsia"/>
            <w:noProof/>
            <w:sz w:val="24"/>
          </w:rPr>
          <w:t>3.</w:t>
        </w:r>
        <w:r w:rsidR="00254CE5" w:rsidRPr="001A139E">
          <w:rPr>
            <w:rStyle w:val="a7"/>
            <w:rFonts w:asciiTheme="majorEastAsia" w:eastAsiaTheme="majorEastAsia" w:hAnsiTheme="majorEastAsia" w:hint="eastAsia"/>
            <w:noProof/>
            <w:sz w:val="24"/>
          </w:rPr>
          <w:t>开展留学研究生汉语水平考核，确保专业学习进展顺利</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_Toc462235331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17</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2" w:history="1">
        <w:r w:rsidR="00254CE5" w:rsidRPr="001A139E">
          <w:rPr>
            <w:rStyle w:val="a7"/>
            <w:rFonts w:asciiTheme="majorEastAsia" w:eastAsiaTheme="majorEastAsia" w:hAnsiTheme="majorEastAsia"/>
            <w:noProof/>
            <w:sz w:val="24"/>
          </w:rPr>
          <w:t>4.</w:t>
        </w:r>
        <w:r w:rsidR="00254CE5" w:rsidRPr="001A139E">
          <w:rPr>
            <w:rStyle w:val="a7"/>
            <w:rFonts w:asciiTheme="majorEastAsia" w:eastAsiaTheme="majorEastAsia" w:hAnsiTheme="majorEastAsia" w:hint="eastAsia"/>
            <w:noProof/>
            <w:sz w:val="24"/>
          </w:rPr>
          <w:t>开展优秀论文评选，提高学位论文质量</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_Toc462235332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18</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3" w:history="1">
        <w:r w:rsidR="00254CE5" w:rsidRPr="001A139E">
          <w:rPr>
            <w:rStyle w:val="a7"/>
            <w:rFonts w:asciiTheme="majorEastAsia" w:eastAsiaTheme="majorEastAsia" w:hAnsiTheme="majorEastAsia"/>
            <w:noProof/>
            <w:sz w:val="24"/>
          </w:rPr>
          <w:t>5.</w:t>
        </w:r>
        <w:r w:rsidR="00254CE5" w:rsidRPr="001A139E">
          <w:rPr>
            <w:rStyle w:val="a7"/>
            <w:rFonts w:asciiTheme="majorEastAsia" w:eastAsiaTheme="majorEastAsia" w:hAnsiTheme="majorEastAsia" w:hint="eastAsia"/>
            <w:noProof/>
            <w:sz w:val="24"/>
          </w:rPr>
          <w:t>实施研究生创新工程，培养研究生创新能力</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_Toc462235333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18</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4" w:history="1">
        <w:r w:rsidR="00254CE5" w:rsidRPr="001A139E">
          <w:rPr>
            <w:rStyle w:val="a7"/>
            <w:rFonts w:asciiTheme="majorEastAsia" w:eastAsiaTheme="majorEastAsia" w:hAnsiTheme="majorEastAsia"/>
            <w:noProof/>
            <w:sz w:val="24"/>
          </w:rPr>
          <w:t>6.</w:t>
        </w:r>
        <w:r w:rsidR="00254CE5" w:rsidRPr="001A139E">
          <w:rPr>
            <w:rStyle w:val="a7"/>
            <w:rFonts w:asciiTheme="majorEastAsia" w:eastAsiaTheme="majorEastAsia" w:hAnsiTheme="majorEastAsia" w:hint="eastAsia"/>
            <w:noProof/>
            <w:sz w:val="24"/>
          </w:rPr>
          <w:t>加强制度的建设与执行，不断规范研究生教育工作</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_Toc462235334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18</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5" w:history="1">
        <w:r w:rsidR="00254CE5" w:rsidRPr="001A139E">
          <w:rPr>
            <w:rStyle w:val="a7"/>
            <w:rFonts w:asciiTheme="majorEastAsia" w:eastAsiaTheme="majorEastAsia" w:hAnsiTheme="majorEastAsia"/>
            <w:noProof/>
            <w:sz w:val="24"/>
          </w:rPr>
          <w:t>7.</w:t>
        </w:r>
        <w:r w:rsidR="00254CE5" w:rsidRPr="001A139E">
          <w:rPr>
            <w:rStyle w:val="a7"/>
            <w:rFonts w:asciiTheme="majorEastAsia" w:eastAsiaTheme="majorEastAsia" w:hAnsiTheme="majorEastAsia" w:hint="eastAsia"/>
            <w:noProof/>
            <w:sz w:val="24"/>
          </w:rPr>
          <w:t>加强导师队伍建设工作</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_Toc462235335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18</w:t>
        </w:r>
        <w:r w:rsidR="00254CE5" w:rsidRPr="001A139E">
          <w:rPr>
            <w:rStyle w:val="a7"/>
            <w:rFonts w:asciiTheme="majorEastAsia" w:eastAsiaTheme="majorEastAsia" w:hAnsiTheme="majorEastAsia"/>
            <w:noProof/>
            <w:webHidden/>
            <w:sz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36" w:history="1">
        <w:r w:rsidR="00254CE5" w:rsidRPr="00DF6355">
          <w:rPr>
            <w:rStyle w:val="a7"/>
            <w:rFonts w:ascii="黑体" w:eastAsia="黑体" w:hAnsi="黑体" w:hint="eastAsia"/>
            <w:noProof/>
            <w:sz w:val="24"/>
            <w:szCs w:val="24"/>
          </w:rPr>
          <w:t>七、培养条件与质量监督</w:t>
        </w:r>
        <w:r w:rsidR="00254CE5">
          <w:rPr>
            <w:noProof/>
            <w:webHidden/>
          </w:rPr>
          <w:tab/>
        </w:r>
        <w:r w:rsidR="00254CE5">
          <w:rPr>
            <w:noProof/>
            <w:webHidden/>
          </w:rPr>
          <w:fldChar w:fldCharType="begin"/>
        </w:r>
        <w:r w:rsidR="00254CE5">
          <w:rPr>
            <w:noProof/>
            <w:webHidden/>
          </w:rPr>
          <w:instrText xml:space="preserve"> PAGEREF _Toc462235336 \h </w:instrText>
        </w:r>
        <w:r w:rsidR="00254CE5">
          <w:rPr>
            <w:noProof/>
            <w:webHidden/>
          </w:rPr>
        </w:r>
        <w:r w:rsidR="00254CE5">
          <w:rPr>
            <w:noProof/>
            <w:webHidden/>
          </w:rPr>
          <w:fldChar w:fldCharType="separate"/>
        </w:r>
        <w:r w:rsidR="00727880">
          <w:rPr>
            <w:noProof/>
            <w:webHidden/>
          </w:rPr>
          <w:t>19</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7" w:history="1">
        <w:r w:rsidR="00254CE5" w:rsidRPr="001A139E">
          <w:rPr>
            <w:rStyle w:val="a7"/>
            <w:rFonts w:asciiTheme="majorEastAsia" w:eastAsiaTheme="majorEastAsia" w:hAnsiTheme="majorEastAsia" w:hint="eastAsia"/>
            <w:noProof/>
            <w:sz w:val="24"/>
          </w:rPr>
          <w:t>（一）教育经费投入情况（按学科或专业学位类别制定研究生教育资源配置办法）</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_Toc462235337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19</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8" w:history="1">
        <w:r w:rsidR="00254CE5" w:rsidRPr="001A139E">
          <w:rPr>
            <w:rStyle w:val="a7"/>
            <w:rFonts w:asciiTheme="majorEastAsia" w:eastAsiaTheme="majorEastAsia" w:hAnsiTheme="majorEastAsia" w:hint="eastAsia"/>
            <w:noProof/>
            <w:sz w:val="24"/>
          </w:rPr>
          <w:t>（二）开展评估情况</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_Toc462235338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19</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39" w:history="1">
        <w:r w:rsidR="00254CE5" w:rsidRPr="001A139E">
          <w:rPr>
            <w:rStyle w:val="a7"/>
            <w:rFonts w:asciiTheme="majorEastAsia" w:eastAsiaTheme="majorEastAsia" w:hAnsiTheme="majorEastAsia" w:hint="eastAsia"/>
            <w:noProof/>
            <w:sz w:val="24"/>
          </w:rPr>
          <w:t>（三）学校科研平台情况</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_Toc462235339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20</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40" w:history="1">
        <w:r w:rsidR="00254CE5" w:rsidRPr="001A139E">
          <w:rPr>
            <w:rStyle w:val="a7"/>
            <w:rFonts w:asciiTheme="majorEastAsia" w:eastAsiaTheme="majorEastAsia" w:hAnsiTheme="majorEastAsia" w:hint="eastAsia"/>
            <w:noProof/>
            <w:sz w:val="24"/>
          </w:rPr>
          <w:t>（四）研究生管理信息系统投入使用</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_Toc462235340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20</w:t>
        </w:r>
        <w:r w:rsidR="00254CE5" w:rsidRPr="001A139E">
          <w:rPr>
            <w:rStyle w:val="a7"/>
            <w:rFonts w:asciiTheme="majorEastAsia" w:eastAsiaTheme="majorEastAsia" w:hAnsiTheme="majorEastAsia"/>
            <w:noProof/>
            <w:webHidden/>
            <w:sz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41" w:history="1">
        <w:r w:rsidR="00254CE5" w:rsidRPr="00DF6355">
          <w:rPr>
            <w:rStyle w:val="a7"/>
            <w:rFonts w:ascii="黑体" w:eastAsia="黑体" w:hAnsi="黑体" w:hint="eastAsia"/>
            <w:noProof/>
            <w:sz w:val="24"/>
            <w:szCs w:val="24"/>
          </w:rPr>
          <w:t>八、质量管理与质量文化建设</w:t>
        </w:r>
        <w:r w:rsidR="00254CE5">
          <w:rPr>
            <w:noProof/>
            <w:webHidden/>
          </w:rPr>
          <w:tab/>
        </w:r>
        <w:r w:rsidR="00254CE5">
          <w:rPr>
            <w:noProof/>
            <w:webHidden/>
          </w:rPr>
          <w:fldChar w:fldCharType="begin"/>
        </w:r>
        <w:r w:rsidR="00254CE5">
          <w:rPr>
            <w:noProof/>
            <w:webHidden/>
          </w:rPr>
          <w:instrText xml:space="preserve"> PAGEREF _Toc462235341 \h </w:instrText>
        </w:r>
        <w:r w:rsidR="00254CE5">
          <w:rPr>
            <w:noProof/>
            <w:webHidden/>
          </w:rPr>
        </w:r>
        <w:r w:rsidR="00254CE5">
          <w:rPr>
            <w:noProof/>
            <w:webHidden/>
          </w:rPr>
          <w:fldChar w:fldCharType="separate"/>
        </w:r>
        <w:r w:rsidR="00727880">
          <w:rPr>
            <w:noProof/>
            <w:webHidden/>
          </w:rPr>
          <w:t>21</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42" w:history="1">
        <w:r w:rsidR="00254CE5" w:rsidRPr="001A139E">
          <w:rPr>
            <w:rStyle w:val="a7"/>
            <w:rFonts w:asciiTheme="majorEastAsia" w:eastAsiaTheme="majorEastAsia" w:hAnsiTheme="majorEastAsia" w:hint="eastAsia"/>
            <w:noProof/>
            <w:sz w:val="24"/>
          </w:rPr>
          <w:t>（一）质量管理组织机构建设</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_Toc462235342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21</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43" w:history="1">
        <w:r w:rsidR="00254CE5" w:rsidRPr="001A139E">
          <w:rPr>
            <w:rStyle w:val="a7"/>
            <w:rFonts w:asciiTheme="majorEastAsia" w:eastAsiaTheme="majorEastAsia" w:hAnsiTheme="majorEastAsia" w:hint="eastAsia"/>
            <w:noProof/>
            <w:sz w:val="24"/>
          </w:rPr>
          <w:t>（二）质量意识与质量文化建设</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_Toc462235343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21</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44" w:history="1">
        <w:r w:rsidR="00254CE5" w:rsidRPr="001A139E">
          <w:rPr>
            <w:rStyle w:val="a7"/>
            <w:rFonts w:asciiTheme="majorEastAsia" w:eastAsiaTheme="majorEastAsia" w:hAnsiTheme="majorEastAsia" w:hint="eastAsia"/>
            <w:noProof/>
            <w:sz w:val="24"/>
          </w:rPr>
          <w:t>（三）质量信息公开制度建设</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_Toc462235344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21</w:t>
        </w:r>
        <w:r w:rsidR="00254CE5" w:rsidRPr="001A139E">
          <w:rPr>
            <w:rStyle w:val="a7"/>
            <w:rFonts w:asciiTheme="majorEastAsia" w:eastAsiaTheme="majorEastAsia" w:hAnsiTheme="majorEastAsia"/>
            <w:noProof/>
            <w:webHidden/>
            <w:sz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45" w:history="1">
        <w:r w:rsidR="00254CE5" w:rsidRPr="00DF6355">
          <w:rPr>
            <w:rStyle w:val="a7"/>
            <w:rFonts w:ascii="黑体" w:eastAsia="黑体" w:hAnsi="黑体" w:hint="eastAsia"/>
            <w:noProof/>
            <w:sz w:val="24"/>
            <w:szCs w:val="24"/>
          </w:rPr>
          <w:t>九、培养特色</w:t>
        </w:r>
        <w:r w:rsidR="00254CE5">
          <w:rPr>
            <w:noProof/>
            <w:webHidden/>
          </w:rPr>
          <w:tab/>
        </w:r>
        <w:r w:rsidR="00254CE5">
          <w:rPr>
            <w:noProof/>
            <w:webHidden/>
          </w:rPr>
          <w:fldChar w:fldCharType="begin"/>
        </w:r>
        <w:r w:rsidR="00254CE5">
          <w:rPr>
            <w:noProof/>
            <w:webHidden/>
          </w:rPr>
          <w:instrText xml:space="preserve"> PAGEREF _Toc462235345 \h </w:instrText>
        </w:r>
        <w:r w:rsidR="00254CE5">
          <w:rPr>
            <w:noProof/>
            <w:webHidden/>
          </w:rPr>
        </w:r>
        <w:r w:rsidR="00254CE5">
          <w:rPr>
            <w:noProof/>
            <w:webHidden/>
          </w:rPr>
          <w:fldChar w:fldCharType="separate"/>
        </w:r>
        <w:r w:rsidR="00727880">
          <w:rPr>
            <w:noProof/>
            <w:webHidden/>
          </w:rPr>
          <w:t>22</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46" w:history="1">
        <w:r w:rsidR="00254CE5" w:rsidRPr="001A139E">
          <w:rPr>
            <w:rStyle w:val="a7"/>
            <w:rFonts w:asciiTheme="majorEastAsia" w:eastAsiaTheme="majorEastAsia" w:hAnsiTheme="majorEastAsia" w:hint="eastAsia"/>
            <w:noProof/>
            <w:sz w:val="24"/>
          </w:rPr>
          <w:t>（一）民族教育特色</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_Toc462235346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22</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47" w:history="1">
        <w:r w:rsidR="00254CE5" w:rsidRPr="001A139E">
          <w:rPr>
            <w:rStyle w:val="a7"/>
            <w:rFonts w:asciiTheme="majorEastAsia" w:eastAsiaTheme="majorEastAsia" w:hAnsiTheme="majorEastAsia" w:hint="eastAsia"/>
            <w:noProof/>
            <w:sz w:val="24"/>
          </w:rPr>
          <w:t>（二）突出专业硕士培养特点，加强实践教学</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_Toc462235347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22</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48" w:history="1">
        <w:r w:rsidR="00254CE5" w:rsidRPr="001A139E">
          <w:rPr>
            <w:rStyle w:val="a7"/>
            <w:rFonts w:asciiTheme="majorEastAsia" w:eastAsiaTheme="majorEastAsia" w:hAnsiTheme="majorEastAsia" w:hint="eastAsia"/>
            <w:noProof/>
            <w:sz w:val="24"/>
          </w:rPr>
          <w:t>（三）强化研究生联合培养，推进培养机制改革</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_Toc462235348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23</w:t>
        </w:r>
        <w:r w:rsidR="00254CE5" w:rsidRPr="001A139E">
          <w:rPr>
            <w:rStyle w:val="a7"/>
            <w:rFonts w:asciiTheme="majorEastAsia" w:eastAsiaTheme="majorEastAsia" w:hAnsiTheme="majorEastAsia"/>
            <w:noProof/>
            <w:webHidden/>
            <w:sz w:val="24"/>
          </w:rPr>
          <w:fldChar w:fldCharType="end"/>
        </w:r>
      </w:hyperlink>
    </w:p>
    <w:p w:rsidR="00254CE5" w:rsidRDefault="00CA10C7" w:rsidP="00F476A9">
      <w:pPr>
        <w:pStyle w:val="10"/>
        <w:tabs>
          <w:tab w:val="right" w:leader="dot" w:pos="8296"/>
        </w:tabs>
        <w:spacing w:line="440" w:lineRule="exact"/>
        <w:rPr>
          <w:rFonts w:asciiTheme="minorHAnsi" w:eastAsiaTheme="minorEastAsia" w:hAnsiTheme="minorHAnsi" w:cstheme="minorBidi"/>
          <w:b w:val="0"/>
          <w:bCs w:val="0"/>
          <w:caps w:val="0"/>
          <w:noProof/>
          <w:sz w:val="21"/>
          <w:szCs w:val="22"/>
        </w:rPr>
      </w:pPr>
      <w:hyperlink w:anchor="_Toc462235349" w:history="1">
        <w:r w:rsidR="00254CE5" w:rsidRPr="00DF6355">
          <w:rPr>
            <w:rStyle w:val="a7"/>
            <w:rFonts w:ascii="黑体" w:eastAsia="黑体" w:hAnsi="黑体" w:hint="eastAsia"/>
            <w:noProof/>
            <w:sz w:val="24"/>
            <w:szCs w:val="24"/>
          </w:rPr>
          <w:t>十、问题分析及改进措施</w:t>
        </w:r>
        <w:r w:rsidR="00254CE5">
          <w:rPr>
            <w:noProof/>
            <w:webHidden/>
          </w:rPr>
          <w:tab/>
        </w:r>
        <w:r w:rsidR="00254CE5">
          <w:rPr>
            <w:noProof/>
            <w:webHidden/>
          </w:rPr>
          <w:fldChar w:fldCharType="begin"/>
        </w:r>
        <w:r w:rsidR="00254CE5">
          <w:rPr>
            <w:noProof/>
            <w:webHidden/>
          </w:rPr>
          <w:instrText xml:space="preserve"> PAGEREF _Toc462235349 \h </w:instrText>
        </w:r>
        <w:r w:rsidR="00254CE5">
          <w:rPr>
            <w:noProof/>
            <w:webHidden/>
          </w:rPr>
        </w:r>
        <w:r w:rsidR="00254CE5">
          <w:rPr>
            <w:noProof/>
            <w:webHidden/>
          </w:rPr>
          <w:fldChar w:fldCharType="separate"/>
        </w:r>
        <w:r w:rsidR="00727880">
          <w:rPr>
            <w:noProof/>
            <w:webHidden/>
          </w:rPr>
          <w:t>23</w:t>
        </w:r>
        <w:r w:rsidR="00254CE5">
          <w:rPr>
            <w:noProof/>
            <w:webHidden/>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50" w:history="1">
        <w:r w:rsidR="00254CE5" w:rsidRPr="001A139E">
          <w:rPr>
            <w:rStyle w:val="a7"/>
            <w:rFonts w:asciiTheme="majorEastAsia" w:eastAsiaTheme="majorEastAsia" w:hAnsiTheme="majorEastAsia" w:hint="eastAsia"/>
            <w:noProof/>
            <w:sz w:val="24"/>
          </w:rPr>
          <w:t>（一）研究生教育有关环节需优化加强，研究生培养质量有待进一步提高</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_Toc462235350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23</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51" w:history="1">
        <w:r w:rsidR="00254CE5" w:rsidRPr="001A139E">
          <w:rPr>
            <w:rStyle w:val="a7"/>
            <w:rFonts w:asciiTheme="majorEastAsia" w:eastAsiaTheme="majorEastAsia" w:hAnsiTheme="majorEastAsia" w:hint="eastAsia"/>
            <w:noProof/>
            <w:sz w:val="24"/>
          </w:rPr>
          <w:t>（二）研究生教育经费不足，教育管理体制机制不够完善</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_Toc462235351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24</w:t>
        </w:r>
        <w:r w:rsidR="00254CE5" w:rsidRPr="001A139E">
          <w:rPr>
            <w:rStyle w:val="a7"/>
            <w:rFonts w:asciiTheme="majorEastAsia" w:eastAsiaTheme="majorEastAsia" w:hAnsiTheme="majorEastAsia"/>
            <w:noProof/>
            <w:webHidden/>
            <w:sz w:val="24"/>
          </w:rPr>
          <w:fldChar w:fldCharType="end"/>
        </w:r>
      </w:hyperlink>
    </w:p>
    <w:p w:rsidR="00254CE5" w:rsidRPr="001A139E" w:rsidRDefault="00CA10C7" w:rsidP="00F476A9">
      <w:pPr>
        <w:pStyle w:val="20"/>
        <w:tabs>
          <w:tab w:val="right" w:leader="dot" w:pos="8296"/>
        </w:tabs>
        <w:spacing w:line="440" w:lineRule="exact"/>
        <w:rPr>
          <w:rStyle w:val="a7"/>
          <w:rFonts w:asciiTheme="majorEastAsia" w:eastAsiaTheme="majorEastAsia" w:hAnsiTheme="majorEastAsia"/>
          <w:noProof/>
          <w:sz w:val="24"/>
        </w:rPr>
      </w:pPr>
      <w:hyperlink w:anchor="_Toc462235352" w:history="1">
        <w:r w:rsidR="00254CE5" w:rsidRPr="001A139E">
          <w:rPr>
            <w:rStyle w:val="a7"/>
            <w:rFonts w:asciiTheme="majorEastAsia" w:eastAsiaTheme="majorEastAsia" w:hAnsiTheme="majorEastAsia" w:hint="eastAsia"/>
            <w:noProof/>
            <w:sz w:val="24"/>
          </w:rPr>
          <w:t>（三）导师队伍结构不够合理，考核管理工作需进一步加强</w:t>
        </w:r>
        <w:r w:rsidR="00254CE5" w:rsidRPr="001A139E">
          <w:rPr>
            <w:rStyle w:val="a7"/>
            <w:rFonts w:asciiTheme="majorEastAsia" w:eastAsiaTheme="majorEastAsia" w:hAnsiTheme="majorEastAsia"/>
            <w:noProof/>
            <w:webHidden/>
            <w:sz w:val="24"/>
          </w:rPr>
          <w:tab/>
        </w:r>
        <w:r w:rsidR="00254CE5" w:rsidRPr="001A139E">
          <w:rPr>
            <w:rStyle w:val="a7"/>
            <w:rFonts w:asciiTheme="majorEastAsia" w:eastAsiaTheme="majorEastAsia" w:hAnsiTheme="majorEastAsia"/>
            <w:noProof/>
            <w:webHidden/>
            <w:sz w:val="24"/>
          </w:rPr>
          <w:fldChar w:fldCharType="begin"/>
        </w:r>
        <w:r w:rsidR="00254CE5" w:rsidRPr="001A139E">
          <w:rPr>
            <w:rStyle w:val="a7"/>
            <w:rFonts w:asciiTheme="majorEastAsia" w:eastAsiaTheme="majorEastAsia" w:hAnsiTheme="majorEastAsia"/>
            <w:noProof/>
            <w:webHidden/>
            <w:sz w:val="24"/>
          </w:rPr>
          <w:instrText xml:space="preserve"> PAGEREF _Toc462235352 \h </w:instrText>
        </w:r>
        <w:r w:rsidR="00254CE5" w:rsidRPr="001A139E">
          <w:rPr>
            <w:rStyle w:val="a7"/>
            <w:rFonts w:asciiTheme="majorEastAsia" w:eastAsiaTheme="majorEastAsia" w:hAnsiTheme="majorEastAsia"/>
            <w:noProof/>
            <w:webHidden/>
            <w:sz w:val="24"/>
          </w:rPr>
        </w:r>
        <w:r w:rsidR="00254CE5" w:rsidRPr="001A139E">
          <w:rPr>
            <w:rStyle w:val="a7"/>
            <w:rFonts w:asciiTheme="majorEastAsia" w:eastAsiaTheme="majorEastAsia" w:hAnsiTheme="majorEastAsia"/>
            <w:noProof/>
            <w:webHidden/>
            <w:sz w:val="24"/>
          </w:rPr>
          <w:fldChar w:fldCharType="separate"/>
        </w:r>
        <w:r w:rsidR="00727880">
          <w:rPr>
            <w:rStyle w:val="a7"/>
            <w:rFonts w:asciiTheme="majorEastAsia" w:eastAsiaTheme="majorEastAsia" w:hAnsiTheme="majorEastAsia"/>
            <w:noProof/>
            <w:webHidden/>
            <w:sz w:val="24"/>
          </w:rPr>
          <w:t>24</w:t>
        </w:r>
        <w:r w:rsidR="00254CE5" w:rsidRPr="001A139E">
          <w:rPr>
            <w:rStyle w:val="a7"/>
            <w:rFonts w:asciiTheme="majorEastAsia" w:eastAsiaTheme="majorEastAsia" w:hAnsiTheme="majorEastAsia"/>
            <w:noProof/>
            <w:webHidden/>
            <w:sz w:val="24"/>
          </w:rPr>
          <w:fldChar w:fldCharType="end"/>
        </w:r>
      </w:hyperlink>
    </w:p>
    <w:p w:rsidR="006D3764" w:rsidRPr="001067CF" w:rsidRDefault="006D3764" w:rsidP="00C6578E">
      <w:pPr>
        <w:spacing w:line="360" w:lineRule="auto"/>
        <w:rPr>
          <w:sz w:val="24"/>
        </w:rPr>
      </w:pPr>
      <w:r w:rsidRPr="00C6578E">
        <w:rPr>
          <w:sz w:val="24"/>
        </w:rPr>
        <w:fldChar w:fldCharType="end"/>
      </w:r>
    </w:p>
    <w:p w:rsidR="006D3764" w:rsidRDefault="006D3764"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6D3764" w:rsidRDefault="006D3764" w:rsidP="00EB3E16">
      <w:pPr>
        <w:spacing w:line="360" w:lineRule="auto"/>
        <w:jc w:val="center"/>
        <w:rPr>
          <w:rFonts w:ascii="黑体" w:eastAsia="黑体" w:hAnsi="黑体" w:cs="宋体"/>
          <w:sz w:val="36"/>
          <w:szCs w:val="36"/>
        </w:rPr>
      </w:pPr>
    </w:p>
    <w:p w:rsidR="006D3764" w:rsidRDefault="006D3764" w:rsidP="00EB3E16">
      <w:pPr>
        <w:spacing w:line="360" w:lineRule="auto"/>
        <w:jc w:val="center"/>
        <w:rPr>
          <w:rFonts w:ascii="黑体" w:eastAsia="黑体" w:hAnsi="黑体" w:cs="宋体"/>
          <w:sz w:val="36"/>
          <w:szCs w:val="36"/>
        </w:rPr>
      </w:pPr>
    </w:p>
    <w:p w:rsidR="006D3764" w:rsidRDefault="006D3764" w:rsidP="00EB3E16">
      <w:pPr>
        <w:spacing w:line="360" w:lineRule="auto"/>
        <w:jc w:val="center"/>
        <w:rPr>
          <w:rFonts w:ascii="黑体" w:eastAsia="黑体" w:hAnsi="黑体" w:cs="宋体"/>
          <w:sz w:val="36"/>
          <w:szCs w:val="36"/>
        </w:rPr>
      </w:pPr>
    </w:p>
    <w:p w:rsidR="006D3764" w:rsidRDefault="006D3764" w:rsidP="00EB3E16">
      <w:pPr>
        <w:spacing w:line="360" w:lineRule="auto"/>
        <w:jc w:val="center"/>
        <w:rPr>
          <w:rFonts w:ascii="黑体" w:eastAsia="黑体" w:hAnsi="黑体" w:cs="宋体"/>
          <w:sz w:val="36"/>
          <w:szCs w:val="36"/>
        </w:rPr>
      </w:pPr>
    </w:p>
    <w:p w:rsidR="006D3764" w:rsidRDefault="006D3764" w:rsidP="00EB3E16">
      <w:pPr>
        <w:spacing w:line="360" w:lineRule="auto"/>
        <w:jc w:val="center"/>
        <w:rPr>
          <w:rFonts w:ascii="黑体" w:eastAsia="黑体" w:hAnsi="黑体" w:cs="宋体"/>
          <w:sz w:val="36"/>
          <w:szCs w:val="36"/>
        </w:rPr>
      </w:pPr>
    </w:p>
    <w:p w:rsidR="00C6578E" w:rsidRDefault="00C6578E" w:rsidP="00EB3E16">
      <w:pPr>
        <w:spacing w:line="360" w:lineRule="auto"/>
        <w:jc w:val="center"/>
        <w:rPr>
          <w:rFonts w:ascii="黑体" w:eastAsia="黑体" w:hAnsi="黑体" w:cs="宋体"/>
          <w:sz w:val="36"/>
          <w:szCs w:val="36"/>
        </w:rPr>
      </w:pPr>
    </w:p>
    <w:p w:rsidR="00C6578E" w:rsidRDefault="00C6578E" w:rsidP="00EB3E16">
      <w:pPr>
        <w:spacing w:line="360" w:lineRule="auto"/>
        <w:jc w:val="center"/>
        <w:rPr>
          <w:rFonts w:ascii="黑体" w:eastAsia="黑体" w:hAnsi="黑体" w:cs="宋体"/>
          <w:sz w:val="36"/>
          <w:szCs w:val="36"/>
        </w:rPr>
      </w:pPr>
    </w:p>
    <w:p w:rsidR="00C6578E" w:rsidRDefault="00C6578E"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8D514A" w:rsidRDefault="008D514A" w:rsidP="00EB3E16">
      <w:pPr>
        <w:spacing w:line="360" w:lineRule="auto"/>
        <w:jc w:val="center"/>
        <w:rPr>
          <w:rFonts w:ascii="黑体" w:eastAsia="黑体" w:hAnsi="黑体" w:cs="宋体"/>
          <w:sz w:val="36"/>
          <w:szCs w:val="36"/>
        </w:rPr>
      </w:pPr>
    </w:p>
    <w:p w:rsidR="00727880" w:rsidRDefault="00727880" w:rsidP="00727880">
      <w:pPr>
        <w:spacing w:line="360" w:lineRule="auto"/>
        <w:rPr>
          <w:rFonts w:ascii="黑体" w:eastAsia="黑体" w:hAnsi="黑体" w:cs="宋体"/>
          <w:sz w:val="36"/>
          <w:szCs w:val="36"/>
        </w:rPr>
        <w:sectPr w:rsidR="00727880" w:rsidSect="00EB3E16">
          <w:footerReference w:type="default" r:id="rId9"/>
          <w:pgSz w:w="11906" w:h="16838"/>
          <w:pgMar w:top="1440" w:right="1800" w:bottom="1440" w:left="1800" w:header="851" w:footer="992" w:gutter="0"/>
          <w:pgNumType w:start="1"/>
          <w:cols w:space="425"/>
          <w:docGrid w:type="lines" w:linePitch="312"/>
        </w:sectPr>
      </w:pPr>
    </w:p>
    <w:p w:rsidR="006D3764" w:rsidRDefault="006D3764" w:rsidP="00EB3E16">
      <w:pPr>
        <w:spacing w:line="360" w:lineRule="auto"/>
        <w:jc w:val="center"/>
        <w:rPr>
          <w:rFonts w:ascii="黑体" w:eastAsia="黑体" w:hAnsi="黑体" w:cs="宋体"/>
          <w:sz w:val="36"/>
          <w:szCs w:val="36"/>
        </w:rPr>
      </w:pPr>
      <w:r w:rsidRPr="00BB25F0">
        <w:rPr>
          <w:rFonts w:ascii="黑体" w:eastAsia="黑体" w:hAnsi="黑体" w:cs="宋体" w:hint="eastAsia"/>
          <w:sz w:val="36"/>
          <w:szCs w:val="36"/>
        </w:rPr>
        <w:lastRenderedPageBreak/>
        <w:t>内蒙古师范大学</w:t>
      </w:r>
    </w:p>
    <w:p w:rsidR="006D3764" w:rsidRPr="00BB25F0" w:rsidRDefault="006D3764" w:rsidP="00EB3E16">
      <w:pPr>
        <w:spacing w:line="360" w:lineRule="auto"/>
        <w:jc w:val="center"/>
        <w:rPr>
          <w:rFonts w:ascii="黑体" w:eastAsia="黑体" w:hAnsi="黑体" w:cs="宋体"/>
          <w:sz w:val="36"/>
          <w:szCs w:val="36"/>
        </w:rPr>
      </w:pPr>
      <w:r>
        <w:rPr>
          <w:rFonts w:ascii="黑体" w:eastAsia="黑体" w:hAnsi="黑体" w:cs="宋体"/>
          <w:sz w:val="36"/>
          <w:szCs w:val="36"/>
        </w:rPr>
        <w:t>2015</w:t>
      </w:r>
      <w:r w:rsidRPr="00BB25F0">
        <w:rPr>
          <w:rFonts w:ascii="黑体" w:eastAsia="黑体" w:hAnsi="黑体" w:cs="宋体" w:hint="eastAsia"/>
          <w:sz w:val="36"/>
          <w:szCs w:val="36"/>
        </w:rPr>
        <w:t>年度研究生教育质量报告</w:t>
      </w:r>
    </w:p>
    <w:p w:rsidR="006D3764" w:rsidRPr="00FC09D2" w:rsidRDefault="006D3764" w:rsidP="0059240B">
      <w:pPr>
        <w:spacing w:beforeLines="100" w:before="312" w:line="440" w:lineRule="exact"/>
        <w:ind w:firstLineChars="200" w:firstLine="480"/>
        <w:jc w:val="left"/>
        <w:rPr>
          <w:rFonts w:ascii="宋体"/>
          <w:sz w:val="24"/>
        </w:rPr>
      </w:pPr>
      <w:r w:rsidRPr="00FC09D2">
        <w:rPr>
          <w:rFonts w:ascii="宋体" w:hAnsi="宋体" w:hint="eastAsia"/>
          <w:sz w:val="24"/>
        </w:rPr>
        <w:t>内蒙古师范大学创建于</w:t>
      </w:r>
      <w:r w:rsidRPr="00FC09D2">
        <w:rPr>
          <w:rFonts w:ascii="宋体" w:hAnsi="宋体"/>
          <w:sz w:val="24"/>
        </w:rPr>
        <w:t>1952</w:t>
      </w:r>
      <w:r w:rsidRPr="00FC09D2">
        <w:rPr>
          <w:rFonts w:ascii="宋体" w:hAnsi="宋体" w:hint="eastAsia"/>
          <w:sz w:val="24"/>
        </w:rPr>
        <w:t>年，是新中国成立后党和国家在边疆少数民族地区最早建立的高等学校之一，是自治区重点大学，是具有鲜明教师教育和民族教育特色的综合性师范大学，被誉为“民族教育的摇篮”。</w:t>
      </w:r>
    </w:p>
    <w:p w:rsidR="006D3764" w:rsidRPr="00FC09D2" w:rsidRDefault="006D3764" w:rsidP="0059240B">
      <w:pPr>
        <w:spacing w:line="440" w:lineRule="exact"/>
        <w:ind w:firstLineChars="200" w:firstLine="480"/>
        <w:jc w:val="left"/>
        <w:rPr>
          <w:rFonts w:ascii="宋体"/>
          <w:sz w:val="24"/>
        </w:rPr>
      </w:pPr>
      <w:r>
        <w:rPr>
          <w:rFonts w:ascii="宋体" w:hAnsi="宋体" w:hint="eastAsia"/>
          <w:sz w:val="24"/>
        </w:rPr>
        <w:t>学校</w:t>
      </w:r>
      <w:r w:rsidRPr="00B4494B">
        <w:rPr>
          <w:rFonts w:ascii="宋体" w:hAnsi="宋体" w:hint="eastAsia"/>
          <w:sz w:val="24"/>
        </w:rPr>
        <w:t>研究生教育始于</w:t>
      </w:r>
      <w:r w:rsidRPr="00B4494B">
        <w:rPr>
          <w:rFonts w:ascii="宋体" w:hAnsi="宋体"/>
          <w:sz w:val="24"/>
        </w:rPr>
        <w:t>20</w:t>
      </w:r>
      <w:r w:rsidRPr="00B4494B">
        <w:rPr>
          <w:rFonts w:ascii="宋体" w:hAnsi="宋体" w:hint="eastAsia"/>
          <w:sz w:val="24"/>
        </w:rPr>
        <w:t>世纪</w:t>
      </w:r>
      <w:r w:rsidRPr="00B4494B">
        <w:rPr>
          <w:rFonts w:ascii="宋体" w:hAnsi="宋体"/>
          <w:sz w:val="24"/>
        </w:rPr>
        <w:t>50</w:t>
      </w:r>
      <w:r w:rsidRPr="00B4494B">
        <w:rPr>
          <w:rFonts w:ascii="宋体" w:hAnsi="宋体" w:hint="eastAsia"/>
          <w:sz w:val="24"/>
        </w:rPr>
        <w:t>年代。</w:t>
      </w:r>
      <w:r w:rsidRPr="00B4494B">
        <w:rPr>
          <w:rFonts w:ascii="宋体" w:hAnsi="宋体"/>
          <w:sz w:val="24"/>
        </w:rPr>
        <w:t>1981</w:t>
      </w:r>
      <w:r w:rsidRPr="00B4494B">
        <w:rPr>
          <w:rFonts w:ascii="宋体" w:hAnsi="宋体" w:hint="eastAsia"/>
          <w:sz w:val="24"/>
        </w:rPr>
        <w:t>年被国务院批准为首批具有硕士学位授予权的单位。</w:t>
      </w:r>
      <w:r w:rsidRPr="00B4494B">
        <w:rPr>
          <w:rFonts w:ascii="宋体" w:hAnsi="宋体"/>
          <w:sz w:val="24"/>
        </w:rPr>
        <w:t>2006</w:t>
      </w:r>
      <w:r w:rsidRPr="00B4494B">
        <w:rPr>
          <w:rFonts w:ascii="宋体" w:hAnsi="宋体" w:hint="eastAsia"/>
          <w:sz w:val="24"/>
        </w:rPr>
        <w:t>年</w:t>
      </w:r>
      <w:smartTag w:uri="urn:schemas-microsoft-com:office:smarttags" w:element="PersonName">
        <w:smartTagPr>
          <w:attr w:name="ProductID" w:val="成为"/>
        </w:smartTagPr>
        <w:r w:rsidRPr="00B4494B">
          <w:rPr>
            <w:rFonts w:ascii="宋体" w:hAnsi="宋体" w:hint="eastAsia"/>
            <w:sz w:val="24"/>
          </w:rPr>
          <w:t>成为</w:t>
        </w:r>
      </w:smartTag>
      <w:r w:rsidRPr="00B4494B">
        <w:rPr>
          <w:rFonts w:ascii="宋体" w:hAnsi="宋体" w:hint="eastAsia"/>
          <w:sz w:val="24"/>
        </w:rPr>
        <w:t>博士学位授权单位。</w:t>
      </w:r>
      <w:r w:rsidRPr="00B4494B">
        <w:rPr>
          <w:rFonts w:ascii="宋体" w:hAnsi="宋体"/>
          <w:sz w:val="24"/>
        </w:rPr>
        <w:t>2008</w:t>
      </w:r>
      <w:r w:rsidRPr="00B4494B">
        <w:rPr>
          <w:rFonts w:ascii="宋体" w:hAnsi="宋体" w:hint="eastAsia"/>
          <w:sz w:val="24"/>
        </w:rPr>
        <w:t>年经教育部批准成为具有硕士研究生推荐免试资格的高校。</w:t>
      </w:r>
      <w:r w:rsidR="00742088" w:rsidRPr="00FC09D2">
        <w:rPr>
          <w:rFonts w:ascii="宋体" w:hAnsi="宋体" w:hint="eastAsia"/>
          <w:sz w:val="24"/>
        </w:rPr>
        <w:t>学校现有博士学位授权一级学科</w:t>
      </w:r>
      <w:r w:rsidR="00742088" w:rsidRPr="00FC09D2">
        <w:rPr>
          <w:rFonts w:ascii="宋体" w:hAnsi="宋体"/>
          <w:sz w:val="24"/>
        </w:rPr>
        <w:t>2</w:t>
      </w:r>
      <w:r w:rsidR="00742088" w:rsidRPr="00FC09D2">
        <w:rPr>
          <w:rFonts w:ascii="宋体" w:hAnsi="宋体" w:hint="eastAsia"/>
          <w:sz w:val="24"/>
        </w:rPr>
        <w:t>个，二级学科</w:t>
      </w:r>
      <w:r w:rsidR="00742088" w:rsidRPr="00FC09D2">
        <w:rPr>
          <w:rFonts w:ascii="宋体" w:hAnsi="宋体"/>
          <w:sz w:val="24"/>
        </w:rPr>
        <w:t>4</w:t>
      </w:r>
      <w:r w:rsidR="00742088" w:rsidRPr="00FC09D2">
        <w:rPr>
          <w:rFonts w:ascii="宋体" w:hAnsi="宋体" w:hint="eastAsia"/>
          <w:sz w:val="24"/>
        </w:rPr>
        <w:t>个；有硕士学位授权一级学科</w:t>
      </w:r>
      <w:r w:rsidR="00742088" w:rsidRPr="00FC09D2">
        <w:rPr>
          <w:rFonts w:ascii="宋体" w:hAnsi="宋体"/>
          <w:sz w:val="24"/>
        </w:rPr>
        <w:t>24</w:t>
      </w:r>
      <w:r w:rsidR="00742088" w:rsidRPr="00FC09D2">
        <w:rPr>
          <w:rFonts w:ascii="宋体" w:hAnsi="宋体" w:hint="eastAsia"/>
          <w:sz w:val="24"/>
        </w:rPr>
        <w:t>个，二级学科</w:t>
      </w:r>
      <w:r w:rsidR="00742088" w:rsidRPr="00FC09D2">
        <w:rPr>
          <w:rFonts w:ascii="宋体" w:hAnsi="宋体"/>
          <w:sz w:val="24"/>
        </w:rPr>
        <w:t>131</w:t>
      </w:r>
      <w:r w:rsidR="00742088" w:rsidRPr="00FC09D2">
        <w:rPr>
          <w:rFonts w:ascii="宋体" w:hAnsi="宋体" w:hint="eastAsia"/>
          <w:sz w:val="24"/>
        </w:rPr>
        <w:t>个。涵盖了哲学等</w:t>
      </w:r>
      <w:r w:rsidR="00742088" w:rsidRPr="00FC09D2">
        <w:rPr>
          <w:rFonts w:ascii="宋体" w:hAnsi="宋体"/>
          <w:sz w:val="24"/>
        </w:rPr>
        <w:t>10</w:t>
      </w:r>
      <w:r w:rsidR="00742088" w:rsidRPr="00FC09D2">
        <w:rPr>
          <w:rFonts w:ascii="宋体" w:hAnsi="宋体" w:hint="eastAsia"/>
          <w:sz w:val="24"/>
        </w:rPr>
        <w:t>个学科门类。同时，</w:t>
      </w:r>
      <w:r w:rsidR="00742088">
        <w:rPr>
          <w:rFonts w:ascii="宋体" w:hAnsi="宋体" w:hint="eastAsia"/>
          <w:sz w:val="24"/>
        </w:rPr>
        <w:t>还</w:t>
      </w:r>
      <w:r w:rsidR="00742088" w:rsidRPr="00FC09D2">
        <w:rPr>
          <w:rFonts w:ascii="宋体" w:hAnsi="宋体" w:hint="eastAsia"/>
          <w:sz w:val="24"/>
        </w:rPr>
        <w:t>有教育硕士等</w:t>
      </w:r>
      <w:r w:rsidR="00742088" w:rsidRPr="00FC09D2">
        <w:rPr>
          <w:rFonts w:ascii="宋体" w:hAnsi="宋体"/>
          <w:sz w:val="24"/>
        </w:rPr>
        <w:t>10</w:t>
      </w:r>
      <w:r w:rsidR="00742088" w:rsidRPr="00FC09D2">
        <w:rPr>
          <w:rFonts w:ascii="宋体" w:hAnsi="宋体" w:hint="eastAsia"/>
          <w:sz w:val="24"/>
        </w:rPr>
        <w:t>种硕士专业学位</w:t>
      </w:r>
      <w:r w:rsidR="00EA4DCB">
        <w:rPr>
          <w:rFonts w:ascii="宋体" w:hAnsi="宋体" w:hint="eastAsia"/>
          <w:sz w:val="24"/>
        </w:rPr>
        <w:t>。学校现有博士研究生58人，硕士研究生4233人。</w:t>
      </w:r>
      <w:r w:rsidRPr="00B4494B">
        <w:rPr>
          <w:rFonts w:ascii="宋体" w:hAnsi="宋体" w:hint="eastAsia"/>
          <w:sz w:val="24"/>
        </w:rPr>
        <w:t>学校坚持</w:t>
      </w:r>
      <w:r w:rsidRPr="00FC09D2">
        <w:rPr>
          <w:rFonts w:ascii="宋体" w:hAnsi="宋体" w:hint="eastAsia"/>
          <w:sz w:val="24"/>
        </w:rPr>
        <w:t>把立德树人作为研究生教育的根本任务，坚持走内涵式发展道路，以服务需求、提高质量为主线，分类推进培养模式改革，统筹构建质量保障体系。</w:t>
      </w:r>
    </w:p>
    <w:p w:rsidR="006D3764" w:rsidRPr="00B4494B" w:rsidRDefault="006D3764">
      <w:pPr>
        <w:spacing w:line="440" w:lineRule="exact"/>
        <w:ind w:firstLineChars="200" w:firstLine="480"/>
        <w:jc w:val="left"/>
        <w:rPr>
          <w:rFonts w:ascii="宋体"/>
          <w:sz w:val="24"/>
        </w:rPr>
      </w:pPr>
      <w:r w:rsidRPr="00B4494B">
        <w:rPr>
          <w:rFonts w:ascii="宋体" w:hAnsi="宋体" w:hint="eastAsia"/>
          <w:sz w:val="24"/>
        </w:rPr>
        <w:t>现从研究生</w:t>
      </w:r>
      <w:r>
        <w:rPr>
          <w:rFonts w:ascii="宋体" w:hAnsi="宋体" w:hint="eastAsia"/>
          <w:sz w:val="24"/>
        </w:rPr>
        <w:t>招生管理基本情况、培养过程与学位授与管理、师资队伍建设与管理、研究生管理与服务、培养条件与质量监督、培养特色、问题分析与改进措施等几</w:t>
      </w:r>
      <w:r w:rsidRPr="00B4494B">
        <w:rPr>
          <w:rFonts w:ascii="宋体" w:hAnsi="宋体" w:hint="eastAsia"/>
          <w:sz w:val="24"/>
        </w:rPr>
        <w:t>方面对</w:t>
      </w:r>
      <w:r w:rsidR="004D747A">
        <w:rPr>
          <w:rFonts w:ascii="宋体" w:hAnsi="宋体" w:hint="eastAsia"/>
          <w:sz w:val="24"/>
        </w:rPr>
        <w:t>学校</w:t>
      </w:r>
      <w:r w:rsidRPr="00B4494B">
        <w:rPr>
          <w:rFonts w:ascii="宋体" w:hAnsi="宋体" w:hint="eastAsia"/>
          <w:sz w:val="24"/>
        </w:rPr>
        <w:t>研究生教育质量作如下报告。</w:t>
      </w: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Default="006D3764" w:rsidP="00EB3E16">
      <w:pPr>
        <w:spacing w:line="440" w:lineRule="exact"/>
        <w:jc w:val="left"/>
        <w:rPr>
          <w:rFonts w:ascii="宋体"/>
          <w:sz w:val="24"/>
        </w:rPr>
      </w:pPr>
    </w:p>
    <w:p w:rsidR="006D3764" w:rsidRPr="00B10F48" w:rsidRDefault="006D3764" w:rsidP="0021432C">
      <w:pPr>
        <w:pStyle w:val="1"/>
        <w:rPr>
          <w:rFonts w:ascii="黑体" w:eastAsia="黑体" w:hAnsi="黑体"/>
          <w:sz w:val="30"/>
          <w:szCs w:val="30"/>
        </w:rPr>
      </w:pPr>
      <w:bookmarkStart w:id="0" w:name="_Toc289073632"/>
      <w:bookmarkStart w:id="1" w:name="_Toc289073919"/>
      <w:bookmarkStart w:id="2" w:name="_Toc290213626"/>
      <w:bookmarkStart w:id="3" w:name="_Toc462235299"/>
      <w:r w:rsidRPr="00B10F48">
        <w:rPr>
          <w:rFonts w:ascii="黑体" w:eastAsia="黑体" w:hAnsi="黑体" w:hint="eastAsia"/>
          <w:sz w:val="30"/>
          <w:szCs w:val="30"/>
        </w:rPr>
        <w:lastRenderedPageBreak/>
        <w:t>一、</w:t>
      </w:r>
      <w:bookmarkStart w:id="4" w:name="_Toc290213627"/>
      <w:bookmarkEnd w:id="0"/>
      <w:bookmarkEnd w:id="1"/>
      <w:bookmarkEnd w:id="2"/>
      <w:r w:rsidRPr="00B10F48">
        <w:rPr>
          <w:rFonts w:ascii="黑体" w:eastAsia="黑体" w:hAnsi="黑体" w:hint="eastAsia"/>
          <w:sz w:val="30"/>
          <w:szCs w:val="30"/>
        </w:rPr>
        <w:t>目标与标准</w:t>
      </w:r>
      <w:bookmarkEnd w:id="3"/>
    </w:p>
    <w:p w:rsidR="006D3764" w:rsidRPr="00193408" w:rsidRDefault="006D3764" w:rsidP="0021432C">
      <w:pPr>
        <w:pStyle w:val="2"/>
        <w:rPr>
          <w:rFonts w:ascii="黑体" w:eastAsia="黑体" w:hAnsi="黑体"/>
          <w:sz w:val="28"/>
          <w:szCs w:val="28"/>
        </w:rPr>
      </w:pPr>
      <w:bookmarkStart w:id="5" w:name="_Toc462235300"/>
      <w:r w:rsidRPr="00193408">
        <w:rPr>
          <w:rFonts w:ascii="黑体" w:eastAsia="黑体" w:hAnsi="黑体" w:hint="eastAsia"/>
          <w:sz w:val="28"/>
          <w:szCs w:val="28"/>
        </w:rPr>
        <w:t>（一）办学定位、培养目标</w:t>
      </w:r>
      <w:bookmarkEnd w:id="4"/>
      <w:bookmarkEnd w:id="5"/>
    </w:p>
    <w:p w:rsidR="006D3764" w:rsidRPr="00B4494B" w:rsidRDefault="006D3764" w:rsidP="0059240B">
      <w:pPr>
        <w:spacing w:line="440" w:lineRule="exact"/>
        <w:ind w:firstLineChars="200" w:firstLine="480"/>
        <w:jc w:val="left"/>
        <w:rPr>
          <w:rFonts w:ascii="宋体" w:cs="宋体"/>
          <w:kern w:val="0"/>
          <w:sz w:val="24"/>
        </w:rPr>
      </w:pPr>
      <w:r w:rsidRPr="00B4494B">
        <w:rPr>
          <w:rFonts w:ascii="宋体" w:hAnsi="宋体" w:hint="eastAsia"/>
          <w:sz w:val="24"/>
        </w:rPr>
        <w:t>内蒙古师范大学研究生教育按照“建设</w:t>
      </w:r>
      <w:r w:rsidRPr="00B4494B">
        <w:rPr>
          <w:rFonts w:ascii="宋体" w:hAnsi="宋体" w:cs="宋体" w:hint="eastAsia"/>
          <w:kern w:val="0"/>
          <w:sz w:val="24"/>
        </w:rPr>
        <w:t>特色鲜明的</w:t>
      </w:r>
      <w:r>
        <w:rPr>
          <w:rFonts w:ascii="宋体" w:hAnsi="宋体" w:hint="eastAsia"/>
          <w:sz w:val="24"/>
        </w:rPr>
        <w:t>教学研究型综合性师范大学”的要求，稳步发展学术</w:t>
      </w:r>
      <w:r w:rsidRPr="00B4494B">
        <w:rPr>
          <w:rFonts w:ascii="宋体" w:hAnsi="宋体" w:hint="eastAsia"/>
          <w:sz w:val="24"/>
        </w:rPr>
        <w:t>学位</w:t>
      </w:r>
      <w:r>
        <w:rPr>
          <w:rFonts w:ascii="宋体" w:hAnsi="宋体" w:hint="eastAsia"/>
          <w:sz w:val="24"/>
        </w:rPr>
        <w:t>研究生</w:t>
      </w:r>
      <w:r w:rsidRPr="00B4494B">
        <w:rPr>
          <w:rFonts w:ascii="宋体" w:hAnsi="宋体" w:hint="eastAsia"/>
          <w:sz w:val="24"/>
        </w:rPr>
        <w:t>教育，大力发展专业学位</w:t>
      </w:r>
      <w:r>
        <w:rPr>
          <w:rFonts w:ascii="宋体" w:hAnsi="宋体" w:hint="eastAsia"/>
          <w:sz w:val="24"/>
        </w:rPr>
        <w:t>研究生</w:t>
      </w:r>
      <w:r w:rsidRPr="00B4494B">
        <w:rPr>
          <w:rFonts w:ascii="宋体" w:hAnsi="宋体" w:hint="eastAsia"/>
          <w:sz w:val="24"/>
        </w:rPr>
        <w:t>教育</w:t>
      </w:r>
      <w:r w:rsidRPr="00B4494B">
        <w:rPr>
          <w:rFonts w:ascii="宋体" w:hAnsi="宋体" w:cs="宋体" w:hint="eastAsia"/>
          <w:kern w:val="0"/>
          <w:sz w:val="24"/>
        </w:rPr>
        <w:t>，</w:t>
      </w:r>
      <w:r>
        <w:rPr>
          <w:rFonts w:ascii="宋体" w:hAnsi="宋体" w:hint="eastAsia"/>
          <w:sz w:val="24"/>
        </w:rPr>
        <w:t>不断</w:t>
      </w:r>
      <w:r w:rsidRPr="00B4494B">
        <w:rPr>
          <w:rFonts w:ascii="宋体" w:hAnsi="宋体" w:hint="eastAsia"/>
          <w:sz w:val="24"/>
        </w:rPr>
        <w:t>优化学科体系，加强学位点建设，造就一支在自治区和国内有相当知名度的导师队伍，全面提高研究生培养质量，增强科技创新能力，努力提升服务社会水平。</w:t>
      </w:r>
    </w:p>
    <w:p w:rsidR="006D3764" w:rsidRDefault="006D3764" w:rsidP="0059240B">
      <w:pPr>
        <w:spacing w:line="440" w:lineRule="exact"/>
        <w:ind w:firstLineChars="200" w:firstLine="480"/>
        <w:jc w:val="left"/>
        <w:rPr>
          <w:rFonts w:ascii="宋体"/>
          <w:sz w:val="24"/>
        </w:rPr>
      </w:pPr>
      <w:r w:rsidRPr="00B4494B">
        <w:rPr>
          <w:rFonts w:ascii="宋体" w:hAnsi="宋体" w:hint="eastAsia"/>
          <w:sz w:val="24"/>
        </w:rPr>
        <w:t>学校坚持以人才培养为根本，以提高质量为核心，以改革体制机制为动力，更新教育观念，创新培养模式，</w:t>
      </w:r>
      <w:r w:rsidRPr="00B4494B">
        <w:rPr>
          <w:rFonts w:ascii="宋体" w:hAnsi="宋体" w:cs="宋体" w:hint="eastAsia"/>
          <w:kern w:val="0"/>
          <w:sz w:val="24"/>
        </w:rPr>
        <w:t>完善配套制度与措施，加强研究生教育基础条件建设，努力实现学位与研究生教育全面、协调、可持续发展。</w:t>
      </w:r>
      <w:r w:rsidRPr="00B4494B">
        <w:rPr>
          <w:rFonts w:ascii="宋体" w:hAnsi="宋体" w:hint="eastAsia"/>
          <w:sz w:val="24"/>
        </w:rPr>
        <w:t>在充分把握研究生教育规律的基础上，稳定规模、提升质量、调整结构，在培养目标上更加突出培养研究生的创新精神和实践能力，努力培养一大批高级科学研究人才和高层次、应用型专门人才，更加注重服务自治区经济</w:t>
      </w:r>
      <w:r w:rsidRPr="00B4494B">
        <w:rPr>
          <w:rFonts w:ascii="宋体" w:hAnsi="宋体" w:cs="宋体" w:hint="eastAsia"/>
          <w:sz w:val="24"/>
        </w:rPr>
        <w:t>和</w:t>
      </w:r>
      <w:r w:rsidRPr="00B4494B">
        <w:rPr>
          <w:rFonts w:ascii="宋体" w:hAnsi="宋体" w:hint="eastAsia"/>
          <w:sz w:val="24"/>
        </w:rPr>
        <w:t>社会的发展。</w:t>
      </w:r>
    </w:p>
    <w:p w:rsidR="006D3764" w:rsidRPr="00193408" w:rsidRDefault="006D3764" w:rsidP="0021432C">
      <w:pPr>
        <w:pStyle w:val="2"/>
        <w:rPr>
          <w:rFonts w:ascii="黑体" w:eastAsia="黑体" w:hAnsi="黑体"/>
          <w:sz w:val="28"/>
          <w:szCs w:val="28"/>
        </w:rPr>
      </w:pPr>
      <w:bookmarkStart w:id="6" w:name="_Toc289073920"/>
      <w:bookmarkStart w:id="7" w:name="_Toc290213628"/>
      <w:bookmarkStart w:id="8" w:name="_Toc462235301"/>
      <w:r w:rsidRPr="00193408">
        <w:rPr>
          <w:rFonts w:ascii="黑体" w:eastAsia="黑体" w:hAnsi="黑体" w:hint="eastAsia"/>
          <w:sz w:val="28"/>
          <w:szCs w:val="28"/>
        </w:rPr>
        <w:t>（二）</w:t>
      </w:r>
      <w:bookmarkEnd w:id="6"/>
      <w:r w:rsidRPr="00193408">
        <w:rPr>
          <w:rFonts w:ascii="黑体" w:eastAsia="黑体" w:hAnsi="黑体" w:hint="eastAsia"/>
          <w:sz w:val="28"/>
          <w:szCs w:val="28"/>
        </w:rPr>
        <w:t>学科专业设置情况</w:t>
      </w:r>
      <w:bookmarkEnd w:id="7"/>
      <w:bookmarkEnd w:id="8"/>
    </w:p>
    <w:p w:rsidR="006D3764" w:rsidRPr="00FC09D2" w:rsidRDefault="006D3764" w:rsidP="0059240B">
      <w:pPr>
        <w:spacing w:line="440" w:lineRule="exact"/>
        <w:ind w:firstLineChars="200" w:firstLine="480"/>
        <w:jc w:val="left"/>
        <w:rPr>
          <w:rFonts w:ascii="宋体"/>
          <w:sz w:val="24"/>
        </w:rPr>
      </w:pPr>
      <w:r w:rsidRPr="00FC09D2">
        <w:rPr>
          <w:rFonts w:ascii="宋体" w:hAnsi="宋体" w:hint="eastAsia"/>
          <w:sz w:val="24"/>
        </w:rPr>
        <w:t>学校现有博士学位授权一级学科</w:t>
      </w:r>
      <w:r w:rsidRPr="00FC09D2">
        <w:rPr>
          <w:rFonts w:ascii="宋体" w:hAnsi="宋体"/>
          <w:sz w:val="24"/>
        </w:rPr>
        <w:t>2</w:t>
      </w:r>
      <w:r w:rsidRPr="00FC09D2">
        <w:rPr>
          <w:rFonts w:ascii="宋体" w:hAnsi="宋体" w:hint="eastAsia"/>
          <w:sz w:val="24"/>
        </w:rPr>
        <w:t>个，二级学科</w:t>
      </w:r>
      <w:r w:rsidRPr="00FC09D2">
        <w:rPr>
          <w:rFonts w:ascii="宋体" w:hAnsi="宋体"/>
          <w:sz w:val="24"/>
        </w:rPr>
        <w:t>4</w:t>
      </w:r>
      <w:r w:rsidRPr="00FC09D2">
        <w:rPr>
          <w:rFonts w:ascii="宋体" w:hAnsi="宋体" w:hint="eastAsia"/>
          <w:sz w:val="24"/>
        </w:rPr>
        <w:t>个；有硕士学位授权一级学科</w:t>
      </w:r>
      <w:r w:rsidRPr="00FC09D2">
        <w:rPr>
          <w:rFonts w:ascii="宋体" w:hAnsi="宋体"/>
          <w:sz w:val="24"/>
        </w:rPr>
        <w:t>24</w:t>
      </w:r>
      <w:r w:rsidRPr="00FC09D2">
        <w:rPr>
          <w:rFonts w:ascii="宋体" w:hAnsi="宋体" w:hint="eastAsia"/>
          <w:sz w:val="24"/>
        </w:rPr>
        <w:t>个，二级学科</w:t>
      </w:r>
      <w:r w:rsidRPr="00FC09D2">
        <w:rPr>
          <w:rFonts w:ascii="宋体" w:hAnsi="宋体"/>
          <w:sz w:val="24"/>
        </w:rPr>
        <w:t>131</w:t>
      </w:r>
      <w:r w:rsidRPr="00FC09D2">
        <w:rPr>
          <w:rFonts w:ascii="宋体" w:hAnsi="宋体" w:hint="eastAsia"/>
          <w:sz w:val="24"/>
        </w:rPr>
        <w:t>个。涵盖了哲学、经济学、法学、教育学、文学、历史学、理学、工学、管理学、艺术学等</w:t>
      </w:r>
      <w:r w:rsidRPr="00FC09D2">
        <w:rPr>
          <w:rFonts w:ascii="宋体" w:hAnsi="宋体"/>
          <w:sz w:val="24"/>
        </w:rPr>
        <w:t>10</w:t>
      </w:r>
      <w:r w:rsidRPr="00FC09D2">
        <w:rPr>
          <w:rFonts w:ascii="宋体" w:hAnsi="宋体" w:hint="eastAsia"/>
          <w:sz w:val="24"/>
        </w:rPr>
        <w:t>个学科门类。同时，有教育硕士、公共管理硕士、体育硕士、艺术硕士、汉语国际教育硕士、社会工作硕士、翻译硕士、应用心理硕士、新闻与传播硕士、旅游管理硕士等</w:t>
      </w:r>
      <w:r w:rsidRPr="00FC09D2">
        <w:rPr>
          <w:rFonts w:ascii="宋体" w:hAnsi="宋体"/>
          <w:sz w:val="24"/>
        </w:rPr>
        <w:t>10</w:t>
      </w:r>
      <w:r w:rsidRPr="00FC09D2">
        <w:rPr>
          <w:rFonts w:ascii="宋体" w:hAnsi="宋体" w:hint="eastAsia"/>
          <w:sz w:val="24"/>
        </w:rPr>
        <w:t>种硕士专业学位。（详见附表</w:t>
      </w:r>
      <w:r w:rsidRPr="00FC09D2">
        <w:rPr>
          <w:rFonts w:ascii="宋体" w:hAnsi="宋体"/>
          <w:sz w:val="24"/>
        </w:rPr>
        <w:t>1</w:t>
      </w:r>
      <w:r w:rsidRPr="00FC09D2">
        <w:rPr>
          <w:rFonts w:ascii="宋体" w:hAnsi="宋体" w:hint="eastAsia"/>
          <w:sz w:val="24"/>
        </w:rPr>
        <w:t>、</w:t>
      </w:r>
      <w:r w:rsidRPr="00FC09D2">
        <w:rPr>
          <w:rFonts w:ascii="宋体" w:hAnsi="宋体"/>
          <w:sz w:val="24"/>
        </w:rPr>
        <w:t>2</w:t>
      </w:r>
      <w:r w:rsidRPr="00FC09D2">
        <w:rPr>
          <w:rFonts w:ascii="宋体" w:hAnsi="宋体" w:hint="eastAsia"/>
          <w:sz w:val="24"/>
        </w:rPr>
        <w:t>）</w:t>
      </w:r>
      <w:bookmarkStart w:id="9" w:name="_Toc290213629"/>
    </w:p>
    <w:p w:rsidR="00337CF9" w:rsidRPr="00337CF9" w:rsidRDefault="006D3764" w:rsidP="00EB3E16">
      <w:pPr>
        <w:spacing w:line="440" w:lineRule="exact"/>
        <w:jc w:val="center"/>
        <w:rPr>
          <w:rFonts w:ascii="宋体" w:hAnsi="宋体" w:cs="宋体"/>
          <w:b/>
          <w:bCs/>
          <w:szCs w:val="21"/>
        </w:rPr>
      </w:pPr>
      <w:r w:rsidRPr="00B4494B">
        <w:rPr>
          <w:rFonts w:ascii="宋体" w:hAnsi="宋体" w:cs="宋体" w:hint="eastAsia"/>
          <w:b/>
          <w:bCs/>
          <w:sz w:val="24"/>
        </w:rPr>
        <w:t>表</w:t>
      </w:r>
      <w:r w:rsidR="00337CF9">
        <w:rPr>
          <w:rFonts w:ascii="宋体" w:hAnsi="宋体" w:cs="宋体" w:hint="eastAsia"/>
          <w:b/>
          <w:bCs/>
          <w:sz w:val="24"/>
        </w:rPr>
        <w:t>1</w:t>
      </w:r>
    </w:p>
    <w:p w:rsidR="006D3764" w:rsidRPr="00B4494B" w:rsidRDefault="006D3764" w:rsidP="00EB3E16">
      <w:pPr>
        <w:spacing w:line="440" w:lineRule="exact"/>
        <w:jc w:val="center"/>
        <w:rPr>
          <w:rFonts w:ascii="宋体" w:cs="宋体"/>
          <w:b/>
          <w:sz w:val="24"/>
        </w:rPr>
      </w:pPr>
      <w:r w:rsidRPr="00B4494B">
        <w:rPr>
          <w:rFonts w:ascii="宋体" w:hAnsi="宋体" w:cs="宋体" w:hint="eastAsia"/>
          <w:b/>
          <w:sz w:val="24"/>
        </w:rPr>
        <w:t>内蒙古师范大学具有授予博士、硕士学位学科专业一览表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6"/>
        <w:gridCol w:w="1755"/>
        <w:gridCol w:w="3276"/>
        <w:gridCol w:w="1275"/>
        <w:gridCol w:w="1470"/>
      </w:tblGrid>
      <w:tr w:rsidR="006D3764" w:rsidRPr="00B4494B" w:rsidTr="00367D57">
        <w:trPr>
          <w:trHeight w:val="429"/>
          <w:tblHeader/>
          <w:jc w:val="center"/>
        </w:trPr>
        <w:tc>
          <w:tcPr>
            <w:tcW w:w="1186" w:type="dxa"/>
            <w:vAlign w:val="center"/>
          </w:tcPr>
          <w:p w:rsidR="006D3764" w:rsidRPr="00B4494B" w:rsidRDefault="006D3764" w:rsidP="00367D57">
            <w:pPr>
              <w:spacing w:line="440" w:lineRule="exact"/>
              <w:jc w:val="center"/>
              <w:rPr>
                <w:rFonts w:ascii="宋体"/>
                <w:b/>
                <w:bCs/>
                <w:szCs w:val="21"/>
              </w:rPr>
            </w:pPr>
            <w:r w:rsidRPr="00B4494B">
              <w:rPr>
                <w:rFonts w:ascii="宋体" w:hAnsi="宋体" w:hint="eastAsia"/>
                <w:b/>
                <w:bCs/>
                <w:szCs w:val="21"/>
              </w:rPr>
              <w:t>学科门类</w:t>
            </w:r>
          </w:p>
        </w:tc>
        <w:tc>
          <w:tcPr>
            <w:tcW w:w="1755" w:type="dxa"/>
            <w:vAlign w:val="center"/>
          </w:tcPr>
          <w:p w:rsidR="006D3764" w:rsidRPr="00B4494B" w:rsidRDefault="006D3764" w:rsidP="00367D57">
            <w:pPr>
              <w:spacing w:line="440" w:lineRule="exact"/>
              <w:jc w:val="center"/>
              <w:rPr>
                <w:rFonts w:ascii="宋体"/>
                <w:b/>
                <w:bCs/>
                <w:szCs w:val="21"/>
              </w:rPr>
            </w:pPr>
            <w:r w:rsidRPr="00B4494B">
              <w:rPr>
                <w:rFonts w:ascii="宋体" w:hAnsi="宋体" w:hint="eastAsia"/>
                <w:b/>
                <w:bCs/>
                <w:szCs w:val="21"/>
              </w:rPr>
              <w:t>一级学科</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center"/>
              <w:rPr>
                <w:rFonts w:ascii="宋体"/>
                <w:b/>
                <w:bCs/>
                <w:szCs w:val="21"/>
              </w:rPr>
            </w:pPr>
            <w:r w:rsidRPr="00B4494B">
              <w:rPr>
                <w:rFonts w:ascii="宋体" w:hAnsi="宋体" w:hint="eastAsia"/>
                <w:b/>
                <w:bCs/>
                <w:szCs w:val="21"/>
              </w:rPr>
              <w:t>学科专业</w:t>
            </w:r>
          </w:p>
        </w:tc>
        <w:tc>
          <w:tcPr>
            <w:tcW w:w="1275" w:type="dxa"/>
            <w:vAlign w:val="center"/>
          </w:tcPr>
          <w:p w:rsidR="006D3764" w:rsidRPr="00B4494B" w:rsidRDefault="006D3764" w:rsidP="00367D57">
            <w:pPr>
              <w:spacing w:line="440" w:lineRule="exact"/>
              <w:jc w:val="center"/>
              <w:rPr>
                <w:rFonts w:ascii="宋体"/>
                <w:b/>
                <w:bCs/>
                <w:szCs w:val="21"/>
              </w:rPr>
            </w:pPr>
            <w:r w:rsidRPr="00B4494B">
              <w:rPr>
                <w:rFonts w:ascii="宋体" w:hAnsi="宋体" w:hint="eastAsia"/>
                <w:b/>
                <w:bCs/>
                <w:szCs w:val="21"/>
              </w:rPr>
              <w:t>学科代码</w:t>
            </w:r>
          </w:p>
        </w:tc>
        <w:tc>
          <w:tcPr>
            <w:tcW w:w="1470" w:type="dxa"/>
            <w:vAlign w:val="center"/>
          </w:tcPr>
          <w:p w:rsidR="006D3764" w:rsidRPr="00B4494B" w:rsidRDefault="006D3764" w:rsidP="00367D57">
            <w:pPr>
              <w:spacing w:line="440" w:lineRule="exact"/>
              <w:jc w:val="center"/>
              <w:rPr>
                <w:rFonts w:ascii="宋体"/>
                <w:b/>
                <w:bCs/>
                <w:szCs w:val="21"/>
              </w:rPr>
            </w:pPr>
            <w:r w:rsidRPr="00B4494B">
              <w:rPr>
                <w:rFonts w:ascii="宋体" w:hAnsi="宋体" w:hint="eastAsia"/>
                <w:b/>
                <w:bCs/>
                <w:szCs w:val="21"/>
              </w:rPr>
              <w:t>批准时间</w:t>
            </w:r>
          </w:p>
        </w:tc>
      </w:tr>
      <w:tr w:rsidR="006D3764" w:rsidRPr="00B4494B" w:rsidTr="00367D57">
        <w:trPr>
          <w:trHeight w:val="39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哲学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哲学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马克思主义哲学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010101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010102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外国哲学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010103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逻辑学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010104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伦理学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010105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美学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010106</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宗教学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010107</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科学技术哲学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010108</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经济学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cs="Times" w:hint="eastAsia"/>
                <w:szCs w:val="21"/>
              </w:rPr>
              <w:t>理论经济学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政治经济学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020101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cs="Times" w:hint="eastAsia"/>
                <w:szCs w:val="21"/>
              </w:rPr>
              <w:t>经济思想史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020102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pStyle w:val="a8"/>
              <w:spacing w:before="0" w:beforeAutospacing="0" w:after="0" w:afterAutospacing="0" w:line="440" w:lineRule="exact"/>
              <w:rPr>
                <w:rFonts w:ascii="宋体"/>
                <w:color w:val="auto"/>
                <w:sz w:val="21"/>
                <w:szCs w:val="21"/>
              </w:rPr>
            </w:pPr>
            <w:r w:rsidRPr="00B4494B">
              <w:rPr>
                <w:rFonts w:ascii="宋体" w:hAnsi="宋体" w:cs="Times" w:hint="eastAsia"/>
                <w:color w:val="auto"/>
                <w:sz w:val="21"/>
                <w:szCs w:val="21"/>
              </w:rPr>
              <w:t>经济史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020103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cs="Times" w:hint="eastAsia"/>
                <w:szCs w:val="21"/>
              </w:rPr>
              <w:t>西方经济学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020104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cs="Times" w:hint="eastAsia"/>
                <w:szCs w:val="21"/>
              </w:rPr>
              <w:t>世界经济</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020105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人口、资源与环境经济学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020106</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应用经济学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区域经济学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020202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法学</w:t>
            </w:r>
          </w:p>
        </w:tc>
        <w:tc>
          <w:tcPr>
            <w:tcW w:w="1755" w:type="dxa"/>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政治学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科学社会主义与国际共产主义运动</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030203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社会学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社会学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030301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cs="Times" w:hint="eastAsia"/>
                <w:szCs w:val="21"/>
              </w:rPr>
              <w:t>人口学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030302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人类学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030303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民俗学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030304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1998</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民族学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民族学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030401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马克思主义民族理论与政策</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030402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中国少数民族经济</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030403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中国少数民族史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030404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中国少数民族艺术</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030405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民族教育学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0304Z1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民族旅游</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0304Z2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民族地理</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0304Z3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马克思主义理论</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马克思主义基本原理</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030501</w:t>
            </w:r>
          </w:p>
        </w:tc>
        <w:tc>
          <w:tcPr>
            <w:tcW w:w="1470" w:type="dxa"/>
            <w:vAlign w:val="center"/>
          </w:tcPr>
          <w:p w:rsidR="006D3764" w:rsidRPr="00B4494B" w:rsidRDefault="0022309F" w:rsidP="00367D57">
            <w:pPr>
              <w:spacing w:line="440" w:lineRule="exact"/>
              <w:jc w:val="center"/>
              <w:rPr>
                <w:rFonts w:ascii="宋体"/>
                <w:szCs w:val="21"/>
              </w:rPr>
            </w:pPr>
            <w:r w:rsidRPr="0022309F">
              <w:rPr>
                <w:rFonts w:ascii="宋体" w:hAnsi="宋体" w:hint="eastAsia"/>
                <w:szCs w:val="21"/>
              </w:rPr>
              <w:t>1993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马克思主义发展史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030502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马克思主义中国化研究</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030503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国外马克思主义研究</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030504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思想政治教育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030505</w:t>
            </w:r>
          </w:p>
        </w:tc>
        <w:tc>
          <w:tcPr>
            <w:tcW w:w="1470" w:type="dxa"/>
            <w:vAlign w:val="center"/>
          </w:tcPr>
          <w:p w:rsidR="006D3764" w:rsidRPr="00B4494B" w:rsidRDefault="0022309F" w:rsidP="00367D57">
            <w:pPr>
              <w:spacing w:line="440" w:lineRule="exact"/>
              <w:jc w:val="center"/>
              <w:rPr>
                <w:rFonts w:ascii="宋体"/>
                <w:szCs w:val="21"/>
              </w:rPr>
            </w:pPr>
            <w:r w:rsidRPr="0022309F">
              <w:rPr>
                <w:rFonts w:ascii="宋体" w:hAnsi="宋体" w:hint="eastAsia"/>
                <w:szCs w:val="21"/>
              </w:rPr>
              <w:t>1993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中国近现代史基本问题研究</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030506</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2008</w:t>
            </w:r>
          </w:p>
        </w:tc>
      </w:tr>
      <w:tr w:rsidR="006D3764" w:rsidRPr="00B4494B" w:rsidTr="00367D57">
        <w:trPr>
          <w:trHeight w:val="39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教育学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教育学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教育学原理</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040101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课程与教学论</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040102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pStyle w:val="a8"/>
              <w:spacing w:before="0" w:beforeAutospacing="0" w:after="0" w:afterAutospacing="0" w:line="440" w:lineRule="exact"/>
              <w:rPr>
                <w:rFonts w:ascii="宋体" w:cs="Times"/>
                <w:color w:val="auto"/>
                <w:kern w:val="2"/>
                <w:sz w:val="21"/>
                <w:szCs w:val="21"/>
              </w:rPr>
            </w:pPr>
            <w:r w:rsidRPr="00B4494B">
              <w:rPr>
                <w:rFonts w:ascii="宋体" w:hAnsi="宋体" w:cs="Times" w:hint="eastAsia"/>
                <w:color w:val="auto"/>
                <w:kern w:val="2"/>
                <w:sz w:val="21"/>
                <w:szCs w:val="21"/>
              </w:rPr>
              <w:t>教育史</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040103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pStyle w:val="a8"/>
              <w:spacing w:before="0" w:beforeAutospacing="0" w:after="0" w:afterAutospacing="0" w:line="440" w:lineRule="exact"/>
              <w:rPr>
                <w:rFonts w:ascii="宋体" w:cs="Times"/>
                <w:color w:val="auto"/>
                <w:kern w:val="2"/>
                <w:sz w:val="21"/>
                <w:szCs w:val="21"/>
              </w:rPr>
            </w:pPr>
            <w:r w:rsidRPr="00B4494B">
              <w:rPr>
                <w:rFonts w:ascii="宋体" w:hAnsi="宋体" w:cs="Times" w:hint="eastAsia"/>
                <w:color w:val="auto"/>
                <w:kern w:val="2"/>
                <w:sz w:val="21"/>
                <w:szCs w:val="21"/>
              </w:rPr>
              <w:t>比较教育学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040104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学前教育学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040105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cs="Times" w:hint="eastAsia"/>
                <w:szCs w:val="21"/>
              </w:rPr>
              <w:t>高等教育学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040106</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cs="Times" w:hint="eastAsia"/>
                <w:szCs w:val="21"/>
              </w:rPr>
              <w:t>成人教育学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040107</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cs="Times" w:hint="eastAsia"/>
                <w:szCs w:val="21"/>
              </w:rPr>
              <w:t>职业技术教育学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040108</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cs="Times" w:hint="eastAsia"/>
                <w:szCs w:val="21"/>
              </w:rPr>
              <w:t>特殊教育学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cs="Times"/>
                <w:szCs w:val="21"/>
              </w:rPr>
              <w:t>040109</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教育技术学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040110</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少年儿童组织与思想意识教育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0401Z1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心理学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基础心理学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040201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发展与教育心理学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040202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应用心理学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040203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体育学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体育人文社会学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040301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运动人体科学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040302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体育教育训练学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040303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1998</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民族传统体育学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040304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文学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中国语言文学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文艺学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050101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1993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语言学及应用语言学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050102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汉语言文字学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050103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中国古典文献学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050104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中国古代文学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050105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中国现当代文学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050106</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中国少数民族语言文学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050107</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比较文学与世界文学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050108</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外国语言文学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俄语语言文学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050202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外国语言学及应用语言学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050211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历史学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中国史</w:t>
            </w:r>
          </w:p>
        </w:tc>
        <w:tc>
          <w:tcPr>
            <w:tcW w:w="3276" w:type="dxa"/>
            <w:tcMar>
              <w:top w:w="20" w:type="dxa"/>
              <w:left w:w="20" w:type="dxa"/>
              <w:bottom w:w="0" w:type="dxa"/>
              <w:right w:w="20" w:type="dxa"/>
            </w:tcMar>
            <w:vAlign w:val="center"/>
          </w:tcPr>
          <w:p w:rsidR="006D3764" w:rsidRPr="00B4494B" w:rsidRDefault="006D3764" w:rsidP="00367D57">
            <w:pPr>
              <w:pStyle w:val="a8"/>
              <w:spacing w:before="0" w:beforeAutospacing="0" w:after="0" w:afterAutospacing="0" w:line="440" w:lineRule="exact"/>
              <w:rPr>
                <w:rFonts w:ascii="宋体"/>
                <w:color w:val="auto"/>
                <w:sz w:val="21"/>
                <w:szCs w:val="21"/>
              </w:rPr>
            </w:pPr>
            <w:r w:rsidRPr="00B4494B">
              <w:rPr>
                <w:rFonts w:ascii="宋体" w:hAnsi="宋体" w:hint="eastAsia"/>
                <w:color w:val="auto"/>
                <w:sz w:val="21"/>
                <w:szCs w:val="21"/>
              </w:rPr>
              <w:t>专门史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060201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pStyle w:val="a8"/>
              <w:spacing w:before="0" w:beforeAutospacing="0" w:after="0" w:afterAutospacing="0" w:line="440" w:lineRule="exact"/>
              <w:rPr>
                <w:rFonts w:ascii="宋体"/>
                <w:color w:val="auto"/>
                <w:sz w:val="21"/>
                <w:szCs w:val="21"/>
              </w:rPr>
            </w:pPr>
            <w:r w:rsidRPr="00B4494B">
              <w:rPr>
                <w:rFonts w:ascii="宋体" w:hAnsi="宋体" w:hint="eastAsia"/>
                <w:color w:val="auto"/>
                <w:sz w:val="21"/>
                <w:szCs w:val="21"/>
              </w:rPr>
              <w:t>中国近现代史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060202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pStyle w:val="a8"/>
              <w:spacing w:before="0" w:beforeAutospacing="0" w:after="0" w:afterAutospacing="0" w:line="440" w:lineRule="exact"/>
              <w:rPr>
                <w:rFonts w:ascii="宋体"/>
                <w:color w:val="auto"/>
                <w:sz w:val="21"/>
                <w:szCs w:val="21"/>
              </w:rPr>
            </w:pPr>
            <w:r w:rsidRPr="00B4494B">
              <w:rPr>
                <w:rFonts w:ascii="宋体" w:hAnsi="宋体" w:hint="eastAsia"/>
                <w:color w:val="auto"/>
                <w:sz w:val="21"/>
                <w:szCs w:val="21"/>
              </w:rPr>
              <w:t>历史文献学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060203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世界史</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国别史与地区史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0603Z1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世界近现代史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0603Z2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理</w:t>
            </w:r>
            <w:r w:rsidR="00E11002" w:rsidRPr="00E11002">
              <w:rPr>
                <w:rFonts w:ascii="宋体" w:hAnsi="宋体"/>
                <w:szCs w:val="21"/>
              </w:rPr>
              <w:object w:dxaOrig="4965"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42pt" o:ole="">
                  <v:imagedata r:id="rId10" o:title=""/>
                </v:shape>
                <o:OLEObject Type="Embed" ProgID="Package" ShapeID="_x0000_i1025" DrawAspect="Content" ObjectID="_1554792126" r:id="rId11"/>
              </w:object>
            </w:r>
            <w:bookmarkStart w:id="10" w:name="_GoBack"/>
            <w:bookmarkEnd w:id="10"/>
            <w:r w:rsidRPr="00B4494B">
              <w:rPr>
                <w:rFonts w:ascii="宋体" w:hAnsi="宋体" w:hint="eastAsia"/>
                <w:szCs w:val="21"/>
              </w:rPr>
              <w:t>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cs="Times" w:hint="eastAsia"/>
                <w:szCs w:val="21"/>
              </w:rPr>
              <w:t>数学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基础数学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070101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计算数学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070102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概率论与数理统计</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070103</w:t>
            </w:r>
          </w:p>
        </w:tc>
        <w:tc>
          <w:tcPr>
            <w:tcW w:w="1470"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应用数学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070104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1993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运筹学与控制论</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070105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物理学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理论物理</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070201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凝聚态物理</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070205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光学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070207</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cs="Times" w:hint="eastAsia"/>
                <w:szCs w:val="21"/>
              </w:rPr>
              <w:t>化学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无机化学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070301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分析化学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070302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有机化学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070303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物理化学（含：化学物理）</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070304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高分子化学与物理</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070305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纳米化学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0703Z1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地理学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自然地理学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070501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人文地理学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070502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1990</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地图学与地理信息系统</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070503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环境地质学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0705Z1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牧区地理学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0705Z2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城市规划与设计</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0705Z3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cs="Times" w:hint="eastAsia"/>
                <w:szCs w:val="21"/>
              </w:rPr>
              <w:t>生物学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植物学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071001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动物学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071002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pStyle w:val="a8"/>
              <w:spacing w:before="0" w:beforeAutospacing="0" w:after="0" w:afterAutospacing="0" w:line="440" w:lineRule="exact"/>
              <w:rPr>
                <w:rFonts w:ascii="宋体" w:cs="Times"/>
                <w:color w:val="auto"/>
                <w:kern w:val="2"/>
                <w:sz w:val="21"/>
                <w:szCs w:val="21"/>
              </w:rPr>
            </w:pPr>
            <w:r w:rsidRPr="00B4494B">
              <w:rPr>
                <w:rFonts w:ascii="宋体" w:hAnsi="宋体" w:cs="Times" w:hint="eastAsia"/>
                <w:color w:val="auto"/>
                <w:kern w:val="2"/>
                <w:sz w:val="21"/>
                <w:szCs w:val="21"/>
              </w:rPr>
              <w:t>生理学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水生生物学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071004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微生物学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神经生物学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071006</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遗传学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071007</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发育生物学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071008</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细胞生物学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071009</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生物化学与分子生物学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071010</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生物物理学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071011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科学技术史</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科学技术史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071200</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1981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cs="Times" w:hint="eastAsia"/>
                <w:szCs w:val="21"/>
              </w:rPr>
              <w:t>生态学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恢复生态学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0713Z1</w:t>
            </w:r>
          </w:p>
        </w:tc>
        <w:tc>
          <w:tcPr>
            <w:tcW w:w="1470"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cs="Times"/>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动物生态学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0713Z2</w:t>
            </w:r>
          </w:p>
        </w:tc>
        <w:tc>
          <w:tcPr>
            <w:tcW w:w="1470"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cs="Times"/>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民族生态学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0713Z3</w:t>
            </w:r>
          </w:p>
        </w:tc>
        <w:tc>
          <w:tcPr>
            <w:tcW w:w="1470"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2012</w:t>
            </w:r>
          </w:p>
        </w:tc>
      </w:tr>
      <w:tr w:rsidR="006D3764" w:rsidRPr="00B4494B" w:rsidTr="00367D57">
        <w:trPr>
          <w:trHeight w:val="39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工学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cs="Times" w:hint="eastAsia"/>
                <w:szCs w:val="21"/>
              </w:rPr>
              <w:t>材料科学与工程</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材料物理与化学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080501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材料学</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080502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材料加工工程</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080503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cs="Times"/>
                <w:szCs w:val="21"/>
              </w:rPr>
            </w:pPr>
            <w:r w:rsidRPr="00B4494B">
              <w:rPr>
                <w:rFonts w:ascii="宋体" w:hAnsi="宋体" w:cs="Times" w:hint="eastAsia"/>
                <w:szCs w:val="21"/>
              </w:rPr>
              <w:t>计算机科学与技术</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计算机系统结构</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081201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cs="Times"/>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计算机软件与理论</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081202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cs="Times"/>
                <w:szCs w:val="21"/>
              </w:rPr>
            </w:pPr>
            <w:r w:rsidRPr="00B4494B">
              <w:rPr>
                <w:rFonts w:ascii="宋体" w:hAnsi="宋体" w:cs="Times" w:hint="eastAsia"/>
                <w:szCs w:val="21"/>
              </w:rPr>
              <w:t>计算机应用技术</w:t>
            </w:r>
          </w:p>
        </w:tc>
        <w:tc>
          <w:tcPr>
            <w:tcW w:w="1275" w:type="dxa"/>
            <w:vAlign w:val="center"/>
          </w:tcPr>
          <w:p w:rsidR="006D3764" w:rsidRPr="00B4494B" w:rsidRDefault="006D3764" w:rsidP="00367D57">
            <w:pPr>
              <w:spacing w:line="440" w:lineRule="exact"/>
              <w:jc w:val="center"/>
              <w:rPr>
                <w:rFonts w:ascii="宋体" w:cs="Times"/>
                <w:szCs w:val="21"/>
              </w:rPr>
            </w:pPr>
            <w:r w:rsidRPr="00B4494B">
              <w:rPr>
                <w:rFonts w:ascii="宋体" w:hAnsi="宋体" w:cs="Times"/>
                <w:szCs w:val="21"/>
              </w:rPr>
              <w:t>081203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56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软件工程</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软件工程</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083500</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2011</w:t>
            </w:r>
          </w:p>
        </w:tc>
      </w:tr>
      <w:tr w:rsidR="006D3764" w:rsidRPr="00B4494B" w:rsidTr="00367D57">
        <w:trPr>
          <w:trHeight w:val="56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环境科学与工程</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环境科学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083001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56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管理学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公共管理</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教育经济与管理</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120403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2006</w:t>
            </w:r>
          </w:p>
        </w:tc>
      </w:tr>
      <w:tr w:rsidR="006D3764" w:rsidRPr="00B4494B" w:rsidTr="00367D57">
        <w:trPr>
          <w:trHeight w:val="56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土地资源管理</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120405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2003</w:t>
            </w:r>
          </w:p>
        </w:tc>
      </w:tr>
      <w:tr w:rsidR="006D3764" w:rsidRPr="00B4494B" w:rsidTr="00367D57">
        <w:trPr>
          <w:trHeight w:val="567"/>
          <w:jc w:val="center"/>
        </w:trPr>
        <w:tc>
          <w:tcPr>
            <w:tcW w:w="1186"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艺术学</w:t>
            </w: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音乐与舞蹈学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音乐表演</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1302Z1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作曲与指挥</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1302Z2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音乐学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1302Z3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民族音乐学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1302Z4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戏剧与影视学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广播电视艺术学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1303Z1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民族影视学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1303Z2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美术学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版画</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1304Z1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动画</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1304Z2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美术史论</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1304Z3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水彩画</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1304Z4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油画</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1304Z5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中国画</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1304Z6</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雕塑艺术学</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1304Z7</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restart"/>
            <w:vAlign w:val="center"/>
          </w:tcPr>
          <w:p w:rsidR="006D3764" w:rsidRPr="00B4494B" w:rsidRDefault="006D3764" w:rsidP="00367D57">
            <w:pPr>
              <w:spacing w:line="440" w:lineRule="exact"/>
              <w:jc w:val="center"/>
              <w:rPr>
                <w:rFonts w:ascii="宋体"/>
                <w:szCs w:val="21"/>
              </w:rPr>
            </w:pPr>
            <w:r w:rsidRPr="00B4494B">
              <w:rPr>
                <w:rFonts w:ascii="宋体" w:hAnsi="宋体" w:hint="eastAsia"/>
                <w:szCs w:val="21"/>
              </w:rPr>
              <w:t>设计学</w:t>
            </w: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视觉传达与媒体设计</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1305Z1</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环境设计</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1305Z2</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服装设计</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1305Z3</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工业设计</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1305Z4</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民族创意产品设计</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1305Z5</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r w:rsidR="006D3764" w:rsidRPr="00B4494B" w:rsidTr="00367D57">
        <w:trPr>
          <w:trHeight w:val="397"/>
          <w:jc w:val="center"/>
        </w:trPr>
        <w:tc>
          <w:tcPr>
            <w:tcW w:w="1186" w:type="dxa"/>
            <w:vMerge/>
            <w:vAlign w:val="center"/>
          </w:tcPr>
          <w:p w:rsidR="006D3764" w:rsidRPr="00B4494B" w:rsidRDefault="006D3764" w:rsidP="00367D57">
            <w:pPr>
              <w:spacing w:line="440" w:lineRule="exact"/>
              <w:jc w:val="center"/>
              <w:rPr>
                <w:rFonts w:ascii="宋体"/>
                <w:szCs w:val="21"/>
              </w:rPr>
            </w:pPr>
          </w:p>
        </w:tc>
        <w:tc>
          <w:tcPr>
            <w:tcW w:w="1755" w:type="dxa"/>
            <w:vMerge/>
            <w:vAlign w:val="center"/>
          </w:tcPr>
          <w:p w:rsidR="006D3764" w:rsidRPr="00B4494B" w:rsidRDefault="006D3764" w:rsidP="00367D57">
            <w:pPr>
              <w:spacing w:line="440" w:lineRule="exact"/>
              <w:jc w:val="center"/>
              <w:rPr>
                <w:rFonts w:ascii="宋体"/>
                <w:szCs w:val="21"/>
              </w:rPr>
            </w:pPr>
          </w:p>
        </w:tc>
        <w:tc>
          <w:tcPr>
            <w:tcW w:w="3276" w:type="dxa"/>
            <w:tcMar>
              <w:top w:w="20" w:type="dxa"/>
              <w:left w:w="20" w:type="dxa"/>
              <w:bottom w:w="0" w:type="dxa"/>
              <w:right w:w="20" w:type="dxa"/>
            </w:tcMar>
            <w:vAlign w:val="center"/>
          </w:tcPr>
          <w:p w:rsidR="006D3764" w:rsidRPr="00B4494B" w:rsidRDefault="006D3764" w:rsidP="00367D57">
            <w:pPr>
              <w:spacing w:line="440" w:lineRule="exact"/>
              <w:jc w:val="left"/>
              <w:rPr>
                <w:rFonts w:ascii="宋体"/>
                <w:szCs w:val="21"/>
              </w:rPr>
            </w:pPr>
            <w:r w:rsidRPr="00B4494B">
              <w:rPr>
                <w:rFonts w:ascii="宋体" w:hAnsi="宋体" w:hint="eastAsia"/>
                <w:szCs w:val="21"/>
              </w:rPr>
              <w:t>设计教育</w:t>
            </w:r>
          </w:p>
        </w:tc>
        <w:tc>
          <w:tcPr>
            <w:tcW w:w="1275"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1305Z6</w:t>
            </w:r>
          </w:p>
        </w:tc>
        <w:tc>
          <w:tcPr>
            <w:tcW w:w="1470" w:type="dxa"/>
            <w:vAlign w:val="center"/>
          </w:tcPr>
          <w:p w:rsidR="006D3764" w:rsidRPr="00B4494B" w:rsidRDefault="006D3764" w:rsidP="00367D57">
            <w:pPr>
              <w:spacing w:line="440" w:lineRule="exact"/>
              <w:jc w:val="center"/>
              <w:rPr>
                <w:rFonts w:ascii="宋体"/>
                <w:szCs w:val="21"/>
              </w:rPr>
            </w:pPr>
            <w:r w:rsidRPr="00B4494B">
              <w:rPr>
                <w:rFonts w:ascii="宋体" w:hAnsi="宋体"/>
                <w:szCs w:val="21"/>
              </w:rPr>
              <w:t>2012</w:t>
            </w:r>
          </w:p>
        </w:tc>
      </w:tr>
    </w:tbl>
    <w:p w:rsidR="006D3764" w:rsidRPr="00B4494B" w:rsidRDefault="006D3764" w:rsidP="00EB3E16">
      <w:pPr>
        <w:spacing w:line="440" w:lineRule="exact"/>
        <w:rPr>
          <w:rFonts w:ascii="宋体" w:cs="宋体"/>
          <w:szCs w:val="21"/>
        </w:rPr>
      </w:pPr>
    </w:p>
    <w:p w:rsidR="00337CF9" w:rsidRDefault="006D3764" w:rsidP="00EB3E16">
      <w:pPr>
        <w:spacing w:line="440" w:lineRule="exact"/>
        <w:jc w:val="center"/>
        <w:rPr>
          <w:rFonts w:ascii="宋体" w:hAnsi="宋体" w:cs="宋体"/>
          <w:b/>
          <w:bCs/>
          <w:szCs w:val="21"/>
        </w:rPr>
      </w:pPr>
      <w:r w:rsidRPr="00B4494B">
        <w:rPr>
          <w:rFonts w:ascii="宋体" w:hAnsi="宋体" w:cs="宋体" w:hint="eastAsia"/>
          <w:b/>
          <w:bCs/>
          <w:szCs w:val="21"/>
        </w:rPr>
        <w:t>表</w:t>
      </w:r>
      <w:r w:rsidR="00337CF9">
        <w:rPr>
          <w:rFonts w:ascii="宋体" w:hAnsi="宋体" w:cs="宋体" w:hint="eastAsia"/>
          <w:b/>
          <w:bCs/>
          <w:szCs w:val="21"/>
        </w:rPr>
        <w:t>2</w:t>
      </w:r>
    </w:p>
    <w:p w:rsidR="006D3764" w:rsidRPr="00B4494B" w:rsidRDefault="006D3764" w:rsidP="00EB3E16">
      <w:pPr>
        <w:spacing w:line="440" w:lineRule="exact"/>
        <w:jc w:val="center"/>
        <w:rPr>
          <w:rFonts w:ascii="宋体" w:cs="宋体"/>
          <w:b/>
          <w:bCs/>
          <w:szCs w:val="21"/>
        </w:rPr>
      </w:pPr>
      <w:r w:rsidRPr="00B4494B">
        <w:rPr>
          <w:rFonts w:ascii="宋体" w:hAnsi="宋体" w:cs="宋体" w:hint="eastAsia"/>
          <w:b/>
          <w:bCs/>
          <w:szCs w:val="21"/>
        </w:rPr>
        <w:t xml:space="preserve">　内蒙古师范大学硕士专业学位一览表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1985"/>
        <w:gridCol w:w="3128"/>
        <w:gridCol w:w="1316"/>
      </w:tblGrid>
      <w:tr w:rsidR="006D3764" w:rsidRPr="00B4494B" w:rsidTr="00367D57">
        <w:trPr>
          <w:jc w:val="center"/>
        </w:trPr>
        <w:tc>
          <w:tcPr>
            <w:tcW w:w="2292" w:type="dxa"/>
          </w:tcPr>
          <w:p w:rsidR="006D3764" w:rsidRPr="00B4494B" w:rsidRDefault="006D3764" w:rsidP="00367D57">
            <w:pPr>
              <w:spacing w:line="440" w:lineRule="exact"/>
              <w:jc w:val="center"/>
              <w:rPr>
                <w:rFonts w:ascii="宋体" w:cs="宋体"/>
                <w:b/>
                <w:szCs w:val="21"/>
              </w:rPr>
            </w:pPr>
            <w:r w:rsidRPr="00B4494B">
              <w:rPr>
                <w:rFonts w:ascii="宋体" w:hAnsi="宋体" w:cs="宋体" w:hint="eastAsia"/>
                <w:b/>
                <w:szCs w:val="21"/>
              </w:rPr>
              <w:t>类</w:t>
            </w:r>
            <w:r w:rsidRPr="00B4494B">
              <w:rPr>
                <w:rFonts w:ascii="宋体" w:hAnsi="宋体" w:cs="宋体"/>
                <w:b/>
                <w:szCs w:val="21"/>
              </w:rPr>
              <w:t xml:space="preserve"> </w:t>
            </w:r>
            <w:r w:rsidRPr="00B4494B">
              <w:rPr>
                <w:rFonts w:ascii="宋体" w:hAnsi="宋体" w:cs="宋体" w:hint="eastAsia"/>
                <w:b/>
                <w:szCs w:val="21"/>
              </w:rPr>
              <w:t>别</w:t>
            </w:r>
          </w:p>
        </w:tc>
        <w:tc>
          <w:tcPr>
            <w:tcW w:w="1985" w:type="dxa"/>
          </w:tcPr>
          <w:p w:rsidR="006D3764" w:rsidRPr="00B4494B" w:rsidRDefault="006D3764" w:rsidP="00367D57">
            <w:pPr>
              <w:spacing w:line="440" w:lineRule="exact"/>
              <w:jc w:val="center"/>
              <w:rPr>
                <w:rFonts w:ascii="宋体" w:cs="宋体"/>
                <w:b/>
                <w:szCs w:val="21"/>
              </w:rPr>
            </w:pPr>
            <w:r w:rsidRPr="00B4494B">
              <w:rPr>
                <w:rFonts w:ascii="宋体" w:hAnsi="宋体" w:cs="宋体" w:hint="eastAsia"/>
                <w:b/>
                <w:szCs w:val="21"/>
              </w:rPr>
              <w:t>专业领域</w:t>
            </w:r>
          </w:p>
        </w:tc>
        <w:tc>
          <w:tcPr>
            <w:tcW w:w="3128" w:type="dxa"/>
          </w:tcPr>
          <w:p w:rsidR="006D3764" w:rsidRPr="00831F9E" w:rsidRDefault="006D3764" w:rsidP="00367D57">
            <w:pPr>
              <w:spacing w:line="440" w:lineRule="exact"/>
              <w:jc w:val="center"/>
              <w:rPr>
                <w:rFonts w:ascii="宋体" w:cs="宋体"/>
                <w:b/>
                <w:szCs w:val="21"/>
              </w:rPr>
            </w:pPr>
            <w:r w:rsidRPr="009D15F4">
              <w:rPr>
                <w:rFonts w:ascii="宋体" w:hAnsi="宋体" w:cs="宋体" w:hint="eastAsia"/>
                <w:b/>
                <w:szCs w:val="21"/>
              </w:rPr>
              <w:t>专业代码</w:t>
            </w:r>
          </w:p>
        </w:tc>
        <w:tc>
          <w:tcPr>
            <w:tcW w:w="1316" w:type="dxa"/>
          </w:tcPr>
          <w:p w:rsidR="006D3764" w:rsidRPr="00B4494B" w:rsidRDefault="006D3764" w:rsidP="00367D57">
            <w:pPr>
              <w:spacing w:line="440" w:lineRule="exact"/>
              <w:jc w:val="center"/>
              <w:rPr>
                <w:rFonts w:ascii="宋体" w:cs="宋体"/>
                <w:b/>
                <w:szCs w:val="21"/>
              </w:rPr>
            </w:pPr>
            <w:r w:rsidRPr="00B4494B">
              <w:rPr>
                <w:rFonts w:ascii="宋体" w:hAnsi="宋体" w:cs="宋体" w:hint="eastAsia"/>
                <w:b/>
                <w:szCs w:val="21"/>
              </w:rPr>
              <w:t>批准时间</w:t>
            </w:r>
          </w:p>
        </w:tc>
      </w:tr>
      <w:tr w:rsidR="006D3764" w:rsidRPr="00B4494B" w:rsidTr="00367D57">
        <w:trPr>
          <w:jc w:val="center"/>
        </w:trPr>
        <w:tc>
          <w:tcPr>
            <w:tcW w:w="2292" w:type="dxa"/>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教育硕士</w:t>
            </w:r>
          </w:p>
        </w:tc>
        <w:tc>
          <w:tcPr>
            <w:tcW w:w="1985"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17</w:t>
            </w:r>
            <w:r w:rsidRPr="00B4494B">
              <w:rPr>
                <w:rFonts w:ascii="宋体" w:hAnsi="宋体" w:cs="宋体" w:hint="eastAsia"/>
                <w:szCs w:val="21"/>
              </w:rPr>
              <w:t>个专业领域</w:t>
            </w:r>
          </w:p>
        </w:tc>
        <w:tc>
          <w:tcPr>
            <w:tcW w:w="3128" w:type="dxa"/>
          </w:tcPr>
          <w:p w:rsidR="006D3764" w:rsidRPr="00897DB7" w:rsidRDefault="00742166" w:rsidP="00367D57">
            <w:pPr>
              <w:spacing w:line="440" w:lineRule="exact"/>
              <w:jc w:val="center"/>
              <w:rPr>
                <w:rFonts w:ascii="宋体" w:cs="宋体"/>
                <w:szCs w:val="21"/>
              </w:rPr>
            </w:pPr>
            <w:r w:rsidRPr="00244ACA">
              <w:rPr>
                <w:rFonts w:ascii="宋体" w:hAnsi="宋体" w:hint="eastAsia"/>
                <w:szCs w:val="21"/>
              </w:rPr>
              <w:t>0451</w:t>
            </w:r>
          </w:p>
        </w:tc>
        <w:tc>
          <w:tcPr>
            <w:tcW w:w="1316"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1998</w:t>
            </w:r>
          </w:p>
        </w:tc>
      </w:tr>
      <w:tr w:rsidR="006D3764" w:rsidRPr="00B4494B" w:rsidTr="00367D57">
        <w:trPr>
          <w:jc w:val="center"/>
        </w:trPr>
        <w:tc>
          <w:tcPr>
            <w:tcW w:w="2292" w:type="dxa"/>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公共管理硕士</w:t>
            </w:r>
          </w:p>
        </w:tc>
        <w:tc>
          <w:tcPr>
            <w:tcW w:w="1985"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6</w:t>
            </w:r>
            <w:r w:rsidRPr="00B4494B">
              <w:rPr>
                <w:rFonts w:ascii="宋体" w:hAnsi="宋体" w:cs="宋体" w:hint="eastAsia"/>
                <w:szCs w:val="21"/>
              </w:rPr>
              <w:t>个专业领域</w:t>
            </w:r>
          </w:p>
        </w:tc>
        <w:tc>
          <w:tcPr>
            <w:tcW w:w="3128" w:type="dxa"/>
          </w:tcPr>
          <w:p w:rsidR="006D3764" w:rsidRPr="00897DB7" w:rsidRDefault="00742166" w:rsidP="00367D57">
            <w:pPr>
              <w:spacing w:line="440" w:lineRule="exact"/>
              <w:jc w:val="center"/>
              <w:rPr>
                <w:rFonts w:ascii="宋体" w:cs="宋体"/>
                <w:szCs w:val="21"/>
              </w:rPr>
            </w:pPr>
            <w:r w:rsidRPr="009D15F4">
              <w:rPr>
                <w:rFonts w:ascii="宋体" w:hAnsi="宋体" w:cs="宋体" w:hint="eastAsia"/>
                <w:szCs w:val="21"/>
              </w:rPr>
              <w:t>1</w:t>
            </w:r>
            <w:r w:rsidRPr="00831F9E">
              <w:rPr>
                <w:rFonts w:ascii="宋体" w:hAnsi="宋体" w:cs="宋体" w:hint="eastAsia"/>
                <w:szCs w:val="21"/>
              </w:rPr>
              <w:t>25</w:t>
            </w:r>
            <w:r w:rsidRPr="00897DB7">
              <w:rPr>
                <w:rFonts w:ascii="宋体" w:hAnsi="宋体" w:cs="宋体" w:hint="eastAsia"/>
                <w:szCs w:val="21"/>
              </w:rPr>
              <w:t>2</w:t>
            </w:r>
          </w:p>
        </w:tc>
        <w:tc>
          <w:tcPr>
            <w:tcW w:w="1316"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2007</w:t>
            </w:r>
          </w:p>
        </w:tc>
      </w:tr>
      <w:tr w:rsidR="006D3764" w:rsidRPr="00B4494B" w:rsidTr="00367D57">
        <w:trPr>
          <w:jc w:val="center"/>
        </w:trPr>
        <w:tc>
          <w:tcPr>
            <w:tcW w:w="2292" w:type="dxa"/>
            <w:vAlign w:val="center"/>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艺术硕士</w:t>
            </w:r>
          </w:p>
        </w:tc>
        <w:tc>
          <w:tcPr>
            <w:tcW w:w="1985" w:type="dxa"/>
            <w:vAlign w:val="center"/>
          </w:tcPr>
          <w:p w:rsidR="006D3764" w:rsidRPr="00B4494B" w:rsidRDefault="006D3764" w:rsidP="00367D57">
            <w:pPr>
              <w:spacing w:line="440" w:lineRule="exact"/>
              <w:jc w:val="center"/>
              <w:rPr>
                <w:rFonts w:ascii="宋体" w:cs="宋体"/>
                <w:szCs w:val="21"/>
              </w:rPr>
            </w:pPr>
            <w:r>
              <w:rPr>
                <w:rFonts w:ascii="宋体" w:hAnsi="宋体" w:cs="宋体"/>
                <w:szCs w:val="21"/>
              </w:rPr>
              <w:t>3</w:t>
            </w:r>
            <w:r w:rsidRPr="00B4494B">
              <w:rPr>
                <w:rFonts w:ascii="宋体" w:hAnsi="宋体" w:cs="宋体" w:hint="eastAsia"/>
                <w:szCs w:val="21"/>
              </w:rPr>
              <w:t>个专业领域</w:t>
            </w:r>
          </w:p>
        </w:tc>
        <w:tc>
          <w:tcPr>
            <w:tcW w:w="3128" w:type="dxa"/>
          </w:tcPr>
          <w:p w:rsidR="006D3764" w:rsidRPr="00897DB7" w:rsidRDefault="00475A86" w:rsidP="00367D57">
            <w:pPr>
              <w:spacing w:line="440" w:lineRule="exact"/>
              <w:jc w:val="center"/>
              <w:rPr>
                <w:rFonts w:ascii="宋体" w:cs="宋体"/>
                <w:szCs w:val="21"/>
              </w:rPr>
            </w:pPr>
            <w:r w:rsidRPr="009D15F4">
              <w:rPr>
                <w:rFonts w:ascii="宋体" w:hAnsi="宋体" w:cs="宋体" w:hint="eastAsia"/>
                <w:szCs w:val="21"/>
              </w:rPr>
              <w:t>1</w:t>
            </w:r>
            <w:r w:rsidRPr="00831F9E">
              <w:rPr>
                <w:rFonts w:ascii="宋体" w:hAnsi="宋体" w:cs="宋体" w:hint="eastAsia"/>
                <w:szCs w:val="21"/>
              </w:rPr>
              <w:t>35</w:t>
            </w:r>
            <w:r w:rsidRPr="00897DB7">
              <w:rPr>
                <w:rFonts w:ascii="宋体" w:hAnsi="宋体" w:cs="宋体" w:hint="eastAsia"/>
                <w:szCs w:val="21"/>
              </w:rPr>
              <w:t>1</w:t>
            </w:r>
          </w:p>
        </w:tc>
        <w:tc>
          <w:tcPr>
            <w:tcW w:w="1316" w:type="dxa"/>
            <w:vAlign w:val="center"/>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2009</w:t>
            </w:r>
          </w:p>
        </w:tc>
      </w:tr>
      <w:tr w:rsidR="006D3764" w:rsidRPr="00B4494B" w:rsidTr="00367D57">
        <w:trPr>
          <w:jc w:val="center"/>
        </w:trPr>
        <w:tc>
          <w:tcPr>
            <w:tcW w:w="2292" w:type="dxa"/>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体育硕士</w:t>
            </w:r>
          </w:p>
        </w:tc>
        <w:tc>
          <w:tcPr>
            <w:tcW w:w="1985"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w:t>
            </w:r>
            <w:r w:rsidRPr="00B4494B">
              <w:rPr>
                <w:rFonts w:ascii="宋体" w:hAnsi="宋体" w:cs="宋体" w:hint="eastAsia"/>
                <w:szCs w:val="21"/>
              </w:rPr>
              <w:t>个专业领域</w:t>
            </w:r>
          </w:p>
        </w:tc>
        <w:tc>
          <w:tcPr>
            <w:tcW w:w="3128" w:type="dxa"/>
          </w:tcPr>
          <w:p w:rsidR="006D3764" w:rsidRPr="00897DB7" w:rsidRDefault="00475A86" w:rsidP="00367D57">
            <w:pPr>
              <w:spacing w:line="440" w:lineRule="exact"/>
              <w:jc w:val="center"/>
              <w:rPr>
                <w:rFonts w:ascii="宋体" w:cs="宋体"/>
                <w:szCs w:val="21"/>
              </w:rPr>
            </w:pPr>
            <w:r w:rsidRPr="009D15F4">
              <w:rPr>
                <w:rFonts w:ascii="宋体" w:hAnsi="宋体" w:cs="宋体" w:hint="eastAsia"/>
                <w:szCs w:val="21"/>
              </w:rPr>
              <w:t>0</w:t>
            </w:r>
            <w:r w:rsidRPr="00831F9E">
              <w:rPr>
                <w:rFonts w:ascii="宋体" w:hAnsi="宋体" w:cs="宋体" w:hint="eastAsia"/>
                <w:szCs w:val="21"/>
              </w:rPr>
              <w:t>45</w:t>
            </w:r>
            <w:r w:rsidRPr="00897DB7">
              <w:rPr>
                <w:rFonts w:ascii="宋体" w:hAnsi="宋体" w:cs="宋体" w:hint="eastAsia"/>
                <w:szCs w:val="21"/>
              </w:rPr>
              <w:t>2</w:t>
            </w:r>
          </w:p>
        </w:tc>
        <w:tc>
          <w:tcPr>
            <w:tcW w:w="1316"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2009</w:t>
            </w:r>
          </w:p>
        </w:tc>
      </w:tr>
      <w:tr w:rsidR="006D3764" w:rsidRPr="00B4494B" w:rsidTr="00367D57">
        <w:trPr>
          <w:jc w:val="center"/>
        </w:trPr>
        <w:tc>
          <w:tcPr>
            <w:tcW w:w="2292" w:type="dxa"/>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汉语国际教育硕士</w:t>
            </w:r>
          </w:p>
        </w:tc>
        <w:tc>
          <w:tcPr>
            <w:tcW w:w="1985" w:type="dxa"/>
          </w:tcPr>
          <w:p w:rsidR="006D3764" w:rsidRPr="00B4494B" w:rsidRDefault="006D3764" w:rsidP="00367D57">
            <w:pPr>
              <w:spacing w:line="440" w:lineRule="exact"/>
              <w:jc w:val="center"/>
              <w:rPr>
                <w:rFonts w:ascii="宋体" w:cs="宋体"/>
                <w:szCs w:val="21"/>
              </w:rPr>
            </w:pPr>
          </w:p>
        </w:tc>
        <w:tc>
          <w:tcPr>
            <w:tcW w:w="3128" w:type="dxa"/>
          </w:tcPr>
          <w:p w:rsidR="006D3764" w:rsidRPr="00897DB7" w:rsidRDefault="00475A86" w:rsidP="00367D57">
            <w:pPr>
              <w:spacing w:line="440" w:lineRule="exact"/>
              <w:jc w:val="center"/>
              <w:rPr>
                <w:rFonts w:ascii="宋体" w:cs="宋体"/>
                <w:szCs w:val="21"/>
              </w:rPr>
            </w:pPr>
            <w:r w:rsidRPr="009D15F4">
              <w:rPr>
                <w:rFonts w:ascii="宋体" w:hAnsi="宋体" w:cs="宋体" w:hint="eastAsia"/>
                <w:szCs w:val="21"/>
              </w:rPr>
              <w:t>0</w:t>
            </w:r>
            <w:r w:rsidRPr="00831F9E">
              <w:rPr>
                <w:rFonts w:ascii="宋体" w:hAnsi="宋体" w:cs="宋体" w:hint="eastAsia"/>
                <w:szCs w:val="21"/>
              </w:rPr>
              <w:t>45</w:t>
            </w:r>
            <w:r w:rsidRPr="00897DB7">
              <w:rPr>
                <w:rFonts w:ascii="宋体" w:hAnsi="宋体" w:cs="宋体" w:hint="eastAsia"/>
                <w:szCs w:val="21"/>
              </w:rPr>
              <w:t>3</w:t>
            </w:r>
          </w:p>
        </w:tc>
        <w:tc>
          <w:tcPr>
            <w:tcW w:w="1316"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2009</w:t>
            </w:r>
          </w:p>
        </w:tc>
      </w:tr>
      <w:tr w:rsidR="006D3764" w:rsidRPr="00B4494B" w:rsidTr="00367D57">
        <w:trPr>
          <w:jc w:val="center"/>
        </w:trPr>
        <w:tc>
          <w:tcPr>
            <w:tcW w:w="2292" w:type="dxa"/>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社会工作硕士</w:t>
            </w:r>
          </w:p>
        </w:tc>
        <w:tc>
          <w:tcPr>
            <w:tcW w:w="1985" w:type="dxa"/>
          </w:tcPr>
          <w:p w:rsidR="006D3764" w:rsidRPr="00B4494B" w:rsidRDefault="006D3764" w:rsidP="00367D57">
            <w:pPr>
              <w:spacing w:line="440" w:lineRule="exact"/>
              <w:jc w:val="center"/>
              <w:rPr>
                <w:rFonts w:ascii="宋体" w:cs="宋体"/>
                <w:szCs w:val="21"/>
              </w:rPr>
            </w:pPr>
          </w:p>
        </w:tc>
        <w:tc>
          <w:tcPr>
            <w:tcW w:w="3128" w:type="dxa"/>
          </w:tcPr>
          <w:p w:rsidR="006D3764" w:rsidRPr="00897DB7" w:rsidRDefault="00475A86" w:rsidP="00367D57">
            <w:pPr>
              <w:spacing w:line="440" w:lineRule="exact"/>
              <w:jc w:val="center"/>
              <w:rPr>
                <w:rFonts w:ascii="宋体" w:cs="宋体"/>
                <w:szCs w:val="21"/>
              </w:rPr>
            </w:pPr>
            <w:r w:rsidRPr="009D15F4">
              <w:rPr>
                <w:rFonts w:ascii="宋体" w:cs="宋体" w:hint="eastAsia"/>
                <w:szCs w:val="21"/>
              </w:rPr>
              <w:t>0</w:t>
            </w:r>
            <w:r w:rsidRPr="00831F9E">
              <w:rPr>
                <w:rFonts w:ascii="宋体" w:cs="宋体" w:hint="eastAsia"/>
                <w:szCs w:val="21"/>
              </w:rPr>
              <w:t>35</w:t>
            </w:r>
            <w:r w:rsidRPr="00897DB7">
              <w:rPr>
                <w:rFonts w:ascii="宋体" w:cs="宋体" w:hint="eastAsia"/>
                <w:szCs w:val="21"/>
              </w:rPr>
              <w:t>2</w:t>
            </w:r>
          </w:p>
        </w:tc>
        <w:tc>
          <w:tcPr>
            <w:tcW w:w="1316"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2009</w:t>
            </w:r>
          </w:p>
        </w:tc>
      </w:tr>
      <w:tr w:rsidR="006D3764" w:rsidRPr="00B4494B" w:rsidTr="00367D57">
        <w:trPr>
          <w:jc w:val="center"/>
        </w:trPr>
        <w:tc>
          <w:tcPr>
            <w:tcW w:w="2292" w:type="dxa"/>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翻译硕士</w:t>
            </w:r>
          </w:p>
        </w:tc>
        <w:tc>
          <w:tcPr>
            <w:tcW w:w="1985"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w:t>
            </w:r>
            <w:r w:rsidRPr="00B4494B">
              <w:rPr>
                <w:rFonts w:ascii="宋体" w:hAnsi="宋体" w:cs="宋体" w:hint="eastAsia"/>
                <w:szCs w:val="21"/>
              </w:rPr>
              <w:t>个专业领域</w:t>
            </w:r>
          </w:p>
        </w:tc>
        <w:tc>
          <w:tcPr>
            <w:tcW w:w="3128" w:type="dxa"/>
          </w:tcPr>
          <w:p w:rsidR="006D3764" w:rsidRPr="00897DB7" w:rsidRDefault="00475A86" w:rsidP="00367D57">
            <w:pPr>
              <w:spacing w:line="440" w:lineRule="exact"/>
              <w:jc w:val="center"/>
              <w:rPr>
                <w:rFonts w:ascii="宋体" w:cs="宋体"/>
                <w:szCs w:val="21"/>
              </w:rPr>
            </w:pPr>
            <w:r w:rsidRPr="009D15F4">
              <w:rPr>
                <w:rFonts w:ascii="宋体" w:cs="宋体" w:hint="eastAsia"/>
                <w:szCs w:val="21"/>
              </w:rPr>
              <w:t>0</w:t>
            </w:r>
            <w:r w:rsidRPr="00831F9E">
              <w:rPr>
                <w:rFonts w:ascii="宋体" w:cs="宋体" w:hint="eastAsia"/>
                <w:szCs w:val="21"/>
              </w:rPr>
              <w:t>55</w:t>
            </w:r>
            <w:r w:rsidRPr="00897DB7">
              <w:rPr>
                <w:rFonts w:ascii="宋体" w:cs="宋体" w:hint="eastAsia"/>
                <w:szCs w:val="21"/>
              </w:rPr>
              <w:t>1</w:t>
            </w:r>
          </w:p>
        </w:tc>
        <w:tc>
          <w:tcPr>
            <w:tcW w:w="1316"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2010</w:t>
            </w:r>
          </w:p>
        </w:tc>
      </w:tr>
      <w:tr w:rsidR="006D3764" w:rsidRPr="00B4494B" w:rsidTr="00367D57">
        <w:trPr>
          <w:jc w:val="center"/>
        </w:trPr>
        <w:tc>
          <w:tcPr>
            <w:tcW w:w="2292" w:type="dxa"/>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应用心理硕士</w:t>
            </w:r>
          </w:p>
        </w:tc>
        <w:tc>
          <w:tcPr>
            <w:tcW w:w="1985" w:type="dxa"/>
          </w:tcPr>
          <w:p w:rsidR="006D3764" w:rsidRPr="00B4494B" w:rsidRDefault="006D3764" w:rsidP="00367D57">
            <w:pPr>
              <w:spacing w:line="440" w:lineRule="exact"/>
              <w:jc w:val="center"/>
              <w:rPr>
                <w:rFonts w:ascii="宋体" w:cs="宋体"/>
                <w:szCs w:val="21"/>
              </w:rPr>
            </w:pPr>
          </w:p>
        </w:tc>
        <w:tc>
          <w:tcPr>
            <w:tcW w:w="3128" w:type="dxa"/>
          </w:tcPr>
          <w:p w:rsidR="006D3764" w:rsidRPr="00897DB7" w:rsidRDefault="00475A86" w:rsidP="00367D57">
            <w:pPr>
              <w:spacing w:line="440" w:lineRule="exact"/>
              <w:jc w:val="center"/>
              <w:rPr>
                <w:rFonts w:ascii="宋体" w:cs="宋体"/>
                <w:szCs w:val="21"/>
              </w:rPr>
            </w:pPr>
            <w:r w:rsidRPr="009D15F4">
              <w:rPr>
                <w:rFonts w:ascii="宋体" w:cs="宋体" w:hint="eastAsia"/>
                <w:szCs w:val="21"/>
              </w:rPr>
              <w:t>0</w:t>
            </w:r>
            <w:r w:rsidRPr="00831F9E">
              <w:rPr>
                <w:rFonts w:ascii="宋体" w:cs="宋体" w:hint="eastAsia"/>
                <w:szCs w:val="21"/>
              </w:rPr>
              <w:t>45</w:t>
            </w:r>
            <w:r w:rsidRPr="00897DB7">
              <w:rPr>
                <w:rFonts w:ascii="宋体" w:cs="宋体" w:hint="eastAsia"/>
                <w:szCs w:val="21"/>
              </w:rPr>
              <w:t>4</w:t>
            </w:r>
          </w:p>
        </w:tc>
        <w:tc>
          <w:tcPr>
            <w:tcW w:w="1316" w:type="dxa"/>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2010</w:t>
            </w:r>
          </w:p>
        </w:tc>
      </w:tr>
      <w:tr w:rsidR="006D3764" w:rsidRPr="00B4494B" w:rsidTr="00367D57">
        <w:trPr>
          <w:jc w:val="center"/>
        </w:trPr>
        <w:tc>
          <w:tcPr>
            <w:tcW w:w="2292" w:type="dxa"/>
            <w:vAlign w:val="center"/>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新闻与传播硕士</w:t>
            </w:r>
          </w:p>
        </w:tc>
        <w:tc>
          <w:tcPr>
            <w:tcW w:w="1985" w:type="dxa"/>
            <w:vAlign w:val="center"/>
          </w:tcPr>
          <w:p w:rsidR="006D3764" w:rsidRPr="00B4494B" w:rsidRDefault="006D3764" w:rsidP="00367D57">
            <w:pPr>
              <w:spacing w:line="440" w:lineRule="exact"/>
              <w:jc w:val="center"/>
              <w:rPr>
                <w:rFonts w:ascii="宋体" w:cs="宋体"/>
                <w:szCs w:val="21"/>
              </w:rPr>
            </w:pPr>
          </w:p>
        </w:tc>
        <w:tc>
          <w:tcPr>
            <w:tcW w:w="3128" w:type="dxa"/>
            <w:vAlign w:val="center"/>
          </w:tcPr>
          <w:p w:rsidR="006D3764" w:rsidRPr="00897DB7" w:rsidRDefault="000D58CD" w:rsidP="00367D57">
            <w:pPr>
              <w:spacing w:line="440" w:lineRule="exact"/>
              <w:jc w:val="center"/>
              <w:rPr>
                <w:rFonts w:ascii="宋体" w:cs="宋体"/>
                <w:szCs w:val="21"/>
              </w:rPr>
            </w:pPr>
            <w:r w:rsidRPr="009D15F4">
              <w:rPr>
                <w:rFonts w:ascii="宋体" w:cs="宋体" w:hint="eastAsia"/>
                <w:szCs w:val="21"/>
              </w:rPr>
              <w:t>0</w:t>
            </w:r>
            <w:r w:rsidRPr="00831F9E">
              <w:rPr>
                <w:rFonts w:ascii="宋体" w:cs="宋体" w:hint="eastAsia"/>
                <w:szCs w:val="21"/>
              </w:rPr>
              <w:t>55</w:t>
            </w:r>
            <w:r w:rsidRPr="00897DB7">
              <w:rPr>
                <w:rFonts w:ascii="宋体" w:cs="宋体" w:hint="eastAsia"/>
                <w:szCs w:val="21"/>
              </w:rPr>
              <w:t>2</w:t>
            </w:r>
          </w:p>
        </w:tc>
        <w:tc>
          <w:tcPr>
            <w:tcW w:w="1316" w:type="dxa"/>
            <w:vAlign w:val="center"/>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2014</w:t>
            </w:r>
          </w:p>
        </w:tc>
      </w:tr>
      <w:tr w:rsidR="006D3764" w:rsidRPr="00B4494B" w:rsidTr="00367D57">
        <w:trPr>
          <w:jc w:val="center"/>
        </w:trPr>
        <w:tc>
          <w:tcPr>
            <w:tcW w:w="2292" w:type="dxa"/>
            <w:vAlign w:val="center"/>
          </w:tcPr>
          <w:p w:rsidR="006D3764" w:rsidRPr="00B4494B" w:rsidRDefault="006D3764" w:rsidP="00367D57">
            <w:pPr>
              <w:spacing w:line="440" w:lineRule="exact"/>
              <w:jc w:val="center"/>
              <w:rPr>
                <w:rFonts w:ascii="宋体" w:cs="宋体"/>
                <w:szCs w:val="21"/>
              </w:rPr>
            </w:pPr>
            <w:r w:rsidRPr="00B4494B">
              <w:rPr>
                <w:rFonts w:ascii="宋体" w:hAnsi="宋体" w:cs="宋体" w:hint="eastAsia"/>
                <w:szCs w:val="21"/>
              </w:rPr>
              <w:t>旅游管理硕士</w:t>
            </w:r>
          </w:p>
        </w:tc>
        <w:tc>
          <w:tcPr>
            <w:tcW w:w="1985" w:type="dxa"/>
            <w:vAlign w:val="center"/>
          </w:tcPr>
          <w:p w:rsidR="006D3764" w:rsidRPr="00B4494B" w:rsidRDefault="006D3764" w:rsidP="00367D57">
            <w:pPr>
              <w:spacing w:line="440" w:lineRule="exact"/>
              <w:jc w:val="center"/>
              <w:rPr>
                <w:rFonts w:ascii="宋体" w:cs="宋体"/>
                <w:szCs w:val="21"/>
              </w:rPr>
            </w:pPr>
          </w:p>
        </w:tc>
        <w:tc>
          <w:tcPr>
            <w:tcW w:w="3128" w:type="dxa"/>
            <w:vAlign w:val="center"/>
          </w:tcPr>
          <w:p w:rsidR="006D3764" w:rsidRPr="00B4494B" w:rsidRDefault="000D58CD" w:rsidP="00367D57">
            <w:pPr>
              <w:spacing w:line="440" w:lineRule="exact"/>
              <w:jc w:val="center"/>
              <w:rPr>
                <w:rFonts w:ascii="宋体" w:cs="宋体"/>
                <w:szCs w:val="21"/>
              </w:rPr>
            </w:pPr>
            <w:r>
              <w:rPr>
                <w:rFonts w:ascii="宋体" w:cs="宋体" w:hint="eastAsia"/>
                <w:szCs w:val="21"/>
              </w:rPr>
              <w:t>1254</w:t>
            </w:r>
          </w:p>
        </w:tc>
        <w:tc>
          <w:tcPr>
            <w:tcW w:w="1316" w:type="dxa"/>
            <w:vAlign w:val="center"/>
          </w:tcPr>
          <w:p w:rsidR="006D3764" w:rsidRPr="00B4494B" w:rsidRDefault="006D3764" w:rsidP="00367D57">
            <w:pPr>
              <w:spacing w:line="440" w:lineRule="exact"/>
              <w:jc w:val="center"/>
              <w:rPr>
                <w:rFonts w:ascii="宋体" w:cs="宋体"/>
                <w:szCs w:val="21"/>
              </w:rPr>
            </w:pPr>
            <w:r w:rsidRPr="00B4494B">
              <w:rPr>
                <w:rFonts w:ascii="宋体" w:hAnsi="宋体" w:cs="宋体"/>
                <w:szCs w:val="21"/>
              </w:rPr>
              <w:t>2014</w:t>
            </w:r>
          </w:p>
        </w:tc>
      </w:tr>
    </w:tbl>
    <w:p w:rsidR="006D3764" w:rsidRPr="00B10F48" w:rsidRDefault="006D3764" w:rsidP="0021432C">
      <w:pPr>
        <w:pStyle w:val="1"/>
        <w:rPr>
          <w:rFonts w:ascii="黑体" w:eastAsia="黑体" w:hAnsi="黑体"/>
          <w:sz w:val="30"/>
          <w:szCs w:val="30"/>
        </w:rPr>
      </w:pPr>
      <w:bookmarkStart w:id="11" w:name="_Toc462235302"/>
      <w:r w:rsidRPr="00B10F48">
        <w:rPr>
          <w:rFonts w:ascii="黑体" w:eastAsia="黑体" w:hAnsi="黑体" w:hint="eastAsia"/>
          <w:sz w:val="30"/>
          <w:szCs w:val="30"/>
        </w:rPr>
        <w:lastRenderedPageBreak/>
        <w:t>二、招生管理与基本情况</w:t>
      </w:r>
      <w:bookmarkEnd w:id="11"/>
    </w:p>
    <w:p w:rsidR="006D3764" w:rsidRPr="00193408" w:rsidRDefault="006D3764" w:rsidP="0021432C">
      <w:pPr>
        <w:pStyle w:val="2"/>
        <w:rPr>
          <w:rFonts w:ascii="黑体" w:eastAsia="黑体" w:hAnsi="黑体"/>
          <w:sz w:val="28"/>
          <w:szCs w:val="28"/>
        </w:rPr>
      </w:pPr>
      <w:bookmarkStart w:id="12" w:name="_Toc462235303"/>
      <w:r w:rsidRPr="00193408">
        <w:rPr>
          <w:rFonts w:ascii="黑体" w:eastAsia="黑体" w:hAnsi="黑体" w:hint="eastAsia"/>
          <w:sz w:val="28"/>
          <w:szCs w:val="28"/>
        </w:rPr>
        <w:t>（一）招生指标配置办法与招生选拔规定执行情况</w:t>
      </w:r>
      <w:bookmarkEnd w:id="12"/>
    </w:p>
    <w:p w:rsidR="006D3764" w:rsidRPr="00FC09D2" w:rsidRDefault="006D3764" w:rsidP="0059240B">
      <w:pPr>
        <w:spacing w:line="440" w:lineRule="exact"/>
        <w:ind w:firstLineChars="200" w:firstLine="480"/>
        <w:jc w:val="left"/>
        <w:rPr>
          <w:rFonts w:ascii="宋体"/>
          <w:sz w:val="24"/>
        </w:rPr>
      </w:pPr>
      <w:r w:rsidRPr="00FC09D2">
        <w:rPr>
          <w:rFonts w:ascii="宋体" w:hAnsi="宋体" w:hint="eastAsia"/>
          <w:sz w:val="24"/>
        </w:rPr>
        <w:t>《内蒙古师范大学硕士研究生招生工作规定》中规定各培养单位要本着保证质量</w:t>
      </w:r>
      <w:r>
        <w:rPr>
          <w:rFonts w:ascii="宋体" w:hAnsi="宋体" w:hint="eastAsia"/>
          <w:sz w:val="24"/>
        </w:rPr>
        <w:t>、</w:t>
      </w:r>
      <w:r w:rsidRPr="00FC09D2">
        <w:rPr>
          <w:rFonts w:ascii="宋体" w:hAnsi="宋体" w:hint="eastAsia"/>
          <w:sz w:val="24"/>
        </w:rPr>
        <w:t>积极发展的原则，根据导师队伍、在校生数量确定合理的招生规模，原则上每位导师</w:t>
      </w:r>
      <w:r>
        <w:rPr>
          <w:rFonts w:ascii="宋体" w:hAnsi="宋体" w:hint="eastAsia"/>
          <w:sz w:val="24"/>
        </w:rPr>
        <w:t>每年</w:t>
      </w:r>
      <w:r w:rsidRPr="00FC09D2">
        <w:rPr>
          <w:rFonts w:ascii="宋体" w:hAnsi="宋体" w:hint="eastAsia"/>
          <w:sz w:val="24"/>
        </w:rPr>
        <w:t>可招收</w:t>
      </w:r>
      <w:r w:rsidRPr="00FC09D2">
        <w:rPr>
          <w:rFonts w:ascii="宋体" w:hAnsi="宋体"/>
          <w:sz w:val="24"/>
        </w:rPr>
        <w:t>2—3</w:t>
      </w:r>
      <w:r w:rsidRPr="00FC09D2">
        <w:rPr>
          <w:rFonts w:ascii="宋体" w:hAnsi="宋体" w:hint="eastAsia"/>
          <w:sz w:val="24"/>
        </w:rPr>
        <w:t>名</w:t>
      </w:r>
      <w:r>
        <w:rPr>
          <w:rFonts w:ascii="宋体" w:hAnsi="宋体" w:hint="eastAsia"/>
          <w:sz w:val="24"/>
        </w:rPr>
        <w:t>研究生</w:t>
      </w:r>
      <w:r w:rsidRPr="00FC09D2">
        <w:rPr>
          <w:rFonts w:ascii="宋体" w:hAnsi="宋体" w:hint="eastAsia"/>
          <w:sz w:val="24"/>
        </w:rPr>
        <w:t>，且同一导师不能同时在不同专业招生</w:t>
      </w:r>
      <w:r>
        <w:rPr>
          <w:rFonts w:ascii="宋体" w:hAnsi="宋体" w:hint="eastAsia"/>
          <w:sz w:val="24"/>
        </w:rPr>
        <w:t>。同时，</w:t>
      </w:r>
      <w:r w:rsidRPr="00FC09D2">
        <w:rPr>
          <w:rFonts w:ascii="宋体" w:hAnsi="宋体" w:hint="eastAsia"/>
          <w:sz w:val="24"/>
        </w:rPr>
        <w:t>根据国家和自治区研究生招生工作有关精神，及时修（制）订相关招生文件和招生录取办法。</w:t>
      </w:r>
    </w:p>
    <w:p w:rsidR="006D3764" w:rsidRPr="00FC09D2" w:rsidRDefault="006D3764">
      <w:pPr>
        <w:spacing w:line="440" w:lineRule="exact"/>
        <w:ind w:firstLineChars="200" w:firstLine="480"/>
        <w:jc w:val="left"/>
        <w:rPr>
          <w:rFonts w:ascii="宋体"/>
          <w:sz w:val="24"/>
        </w:rPr>
      </w:pPr>
      <w:r w:rsidRPr="00FC09D2">
        <w:rPr>
          <w:rFonts w:ascii="宋体" w:hAnsi="宋体" w:hint="eastAsia"/>
          <w:sz w:val="24"/>
        </w:rPr>
        <w:t>学校从</w:t>
      </w:r>
      <w:r w:rsidRPr="00FC09D2">
        <w:rPr>
          <w:rFonts w:ascii="宋体" w:hAnsi="宋体"/>
          <w:sz w:val="24"/>
        </w:rPr>
        <w:t>2016</w:t>
      </w:r>
      <w:r w:rsidRPr="00FC09D2">
        <w:rPr>
          <w:rFonts w:ascii="宋体" w:hAnsi="宋体" w:hint="eastAsia"/>
          <w:sz w:val="24"/>
        </w:rPr>
        <w:t>年起对博士研究生招生录取办法进行改革。通过修订博士研究生招生录取办法，增加了“申请审核制”拓宽博士招生渠道，实现“申请审核制”与“考试</w:t>
      </w:r>
      <w:r w:rsidRPr="00FC09D2">
        <w:rPr>
          <w:rFonts w:ascii="宋体"/>
          <w:sz w:val="24"/>
        </w:rPr>
        <w:t>-</w:t>
      </w:r>
      <w:r w:rsidRPr="00FC09D2">
        <w:rPr>
          <w:rFonts w:ascii="宋体" w:hAnsi="宋体" w:hint="eastAsia"/>
          <w:sz w:val="24"/>
        </w:rPr>
        <w:t>录取”两种招生办法同时并行的政策。</w:t>
      </w:r>
    </w:p>
    <w:p w:rsidR="006D3764" w:rsidRPr="00193408" w:rsidRDefault="006D3764" w:rsidP="0021432C">
      <w:pPr>
        <w:pStyle w:val="2"/>
        <w:rPr>
          <w:rFonts w:ascii="黑体" w:eastAsia="黑体" w:hAnsi="黑体"/>
          <w:sz w:val="28"/>
          <w:szCs w:val="28"/>
        </w:rPr>
      </w:pPr>
      <w:bookmarkStart w:id="13" w:name="_Toc462235304"/>
      <w:r w:rsidRPr="00193408">
        <w:rPr>
          <w:rFonts w:ascii="黑体" w:eastAsia="黑体" w:hAnsi="黑体" w:hint="eastAsia"/>
          <w:sz w:val="28"/>
          <w:szCs w:val="28"/>
        </w:rPr>
        <w:t>（二）研究生培养层次、类别与数量</w:t>
      </w:r>
      <w:bookmarkEnd w:id="9"/>
      <w:bookmarkEnd w:id="13"/>
    </w:p>
    <w:p w:rsidR="006D3764" w:rsidRPr="00FC09D2" w:rsidRDefault="006D3764" w:rsidP="0059240B">
      <w:pPr>
        <w:spacing w:line="440" w:lineRule="exact"/>
        <w:ind w:firstLineChars="200" w:firstLine="480"/>
        <w:jc w:val="left"/>
        <w:rPr>
          <w:rFonts w:ascii="宋体"/>
          <w:sz w:val="24"/>
        </w:rPr>
      </w:pPr>
      <w:bookmarkStart w:id="14" w:name="_Toc289073922"/>
      <w:bookmarkStart w:id="15" w:name="_Toc290213631"/>
      <w:r w:rsidRPr="00FC09D2">
        <w:rPr>
          <w:rFonts w:ascii="宋体" w:hAnsi="宋体" w:hint="eastAsia"/>
          <w:sz w:val="24"/>
        </w:rPr>
        <w:t>学校研究生教育已形成了博士与硕士两个层次、学术型与专业学位并行、</w:t>
      </w:r>
      <w:r w:rsidRPr="006C51AC">
        <w:rPr>
          <w:rFonts w:ascii="宋体" w:hAnsi="宋体" w:hint="eastAsia"/>
          <w:sz w:val="24"/>
        </w:rPr>
        <w:t>全日制</w:t>
      </w:r>
      <w:r w:rsidRPr="00707EC9">
        <w:rPr>
          <w:rFonts w:ascii="宋体" w:hAnsi="宋体" w:hint="eastAsia"/>
          <w:sz w:val="24"/>
        </w:rPr>
        <w:t>与在职攻读兼备的</w:t>
      </w:r>
      <w:r w:rsidRPr="00FC09D2">
        <w:rPr>
          <w:rFonts w:ascii="宋体" w:hAnsi="宋体" w:hint="eastAsia"/>
          <w:sz w:val="24"/>
        </w:rPr>
        <w:t>，具有一定规模的研究生教育培养体系。现有在校生</w:t>
      </w:r>
      <w:r w:rsidRPr="00FC09D2">
        <w:rPr>
          <w:rFonts w:ascii="宋体" w:hAnsi="宋体"/>
          <w:sz w:val="24"/>
        </w:rPr>
        <w:t>4291</w:t>
      </w:r>
      <w:r w:rsidRPr="00FC09D2">
        <w:rPr>
          <w:rFonts w:ascii="宋体" w:hAnsi="宋体" w:hint="eastAsia"/>
          <w:sz w:val="24"/>
        </w:rPr>
        <w:t>人，其中博士生</w:t>
      </w:r>
      <w:r w:rsidRPr="00FC09D2">
        <w:rPr>
          <w:rFonts w:ascii="宋体" w:hAnsi="宋体"/>
          <w:sz w:val="24"/>
        </w:rPr>
        <w:t>58</w:t>
      </w:r>
      <w:r w:rsidRPr="00FC09D2">
        <w:rPr>
          <w:rFonts w:ascii="宋体" w:hAnsi="宋体" w:hint="eastAsia"/>
          <w:sz w:val="24"/>
        </w:rPr>
        <w:t>人，硕士研究生</w:t>
      </w:r>
      <w:r w:rsidRPr="00FC09D2">
        <w:rPr>
          <w:rFonts w:ascii="宋体" w:hAnsi="宋体"/>
          <w:sz w:val="24"/>
        </w:rPr>
        <w:t>4233</w:t>
      </w:r>
      <w:r w:rsidRPr="00FC09D2">
        <w:rPr>
          <w:rFonts w:ascii="宋体" w:hAnsi="宋体" w:hint="eastAsia"/>
          <w:sz w:val="24"/>
        </w:rPr>
        <w:t>人。硕士研究生中，全日制学术型研究生</w:t>
      </w:r>
      <w:r w:rsidRPr="00FC09D2">
        <w:rPr>
          <w:rFonts w:ascii="宋体" w:hAnsi="宋体"/>
          <w:sz w:val="24"/>
        </w:rPr>
        <w:t>1765</w:t>
      </w:r>
      <w:r w:rsidRPr="00FC09D2">
        <w:rPr>
          <w:rFonts w:ascii="宋体" w:hAnsi="宋体" w:hint="eastAsia"/>
          <w:sz w:val="24"/>
        </w:rPr>
        <w:t>人，占在校研究生总数的</w:t>
      </w:r>
      <w:r w:rsidRPr="00FC09D2">
        <w:rPr>
          <w:rFonts w:ascii="宋体" w:hAnsi="宋体"/>
          <w:sz w:val="24"/>
        </w:rPr>
        <w:t>41.7</w:t>
      </w:r>
      <w:r w:rsidRPr="00FC09D2">
        <w:rPr>
          <w:rFonts w:ascii="宋体"/>
          <w:sz w:val="24"/>
        </w:rPr>
        <w:t>0</w:t>
      </w:r>
      <w:r w:rsidRPr="00FC09D2">
        <w:rPr>
          <w:rFonts w:ascii="宋体" w:hAnsi="宋体"/>
          <w:sz w:val="24"/>
        </w:rPr>
        <w:t>%</w:t>
      </w:r>
      <w:r w:rsidRPr="00FC09D2">
        <w:rPr>
          <w:rFonts w:ascii="宋体" w:hAnsi="宋体" w:hint="eastAsia"/>
          <w:sz w:val="24"/>
        </w:rPr>
        <w:t>；全日制专业学位研究生</w:t>
      </w:r>
      <w:r w:rsidRPr="00FC09D2">
        <w:rPr>
          <w:rFonts w:ascii="宋体" w:hAnsi="宋体"/>
          <w:sz w:val="24"/>
        </w:rPr>
        <w:t>1386</w:t>
      </w:r>
      <w:r w:rsidRPr="00FC09D2">
        <w:rPr>
          <w:rFonts w:ascii="宋体" w:hAnsi="宋体" w:hint="eastAsia"/>
          <w:sz w:val="24"/>
        </w:rPr>
        <w:t>人，占</w:t>
      </w:r>
      <w:r w:rsidRPr="00FC09D2">
        <w:rPr>
          <w:rFonts w:ascii="宋体" w:hAnsi="宋体"/>
          <w:sz w:val="24"/>
        </w:rPr>
        <w:t>32.74%</w:t>
      </w:r>
      <w:r w:rsidRPr="00FC09D2">
        <w:rPr>
          <w:rFonts w:ascii="宋体" w:hAnsi="宋体" w:hint="eastAsia"/>
          <w:sz w:val="24"/>
        </w:rPr>
        <w:t>；在职专业学位研究生</w:t>
      </w:r>
      <w:r w:rsidRPr="00FC09D2">
        <w:rPr>
          <w:rFonts w:ascii="宋体" w:hAnsi="宋体"/>
          <w:sz w:val="24"/>
        </w:rPr>
        <w:t>1018</w:t>
      </w:r>
      <w:r w:rsidRPr="00FC09D2">
        <w:rPr>
          <w:rFonts w:ascii="宋体" w:hAnsi="宋体" w:hint="eastAsia"/>
          <w:sz w:val="24"/>
        </w:rPr>
        <w:t>人，占</w:t>
      </w:r>
      <w:r w:rsidRPr="00FC09D2">
        <w:rPr>
          <w:rFonts w:ascii="宋体" w:hAnsi="宋体"/>
          <w:sz w:val="24"/>
        </w:rPr>
        <w:t>24.05%</w:t>
      </w:r>
      <w:r w:rsidRPr="00FC09D2">
        <w:rPr>
          <w:rFonts w:ascii="宋体" w:hAnsi="宋体" w:hint="eastAsia"/>
          <w:sz w:val="24"/>
        </w:rPr>
        <w:t>。</w:t>
      </w:r>
      <w:r w:rsidRPr="006A4026">
        <w:rPr>
          <w:rFonts w:ascii="宋体" w:hAnsi="宋体" w:hint="eastAsia"/>
          <w:sz w:val="24"/>
        </w:rPr>
        <w:t>有留学研究生</w:t>
      </w:r>
      <w:r w:rsidRPr="006A4026">
        <w:rPr>
          <w:rFonts w:ascii="宋体" w:hAnsi="宋体"/>
          <w:sz w:val="24"/>
        </w:rPr>
        <w:t>122</w:t>
      </w:r>
      <w:r w:rsidRPr="006A4026">
        <w:rPr>
          <w:rFonts w:ascii="宋体" w:hAnsi="宋体" w:hint="eastAsia"/>
          <w:sz w:val="24"/>
        </w:rPr>
        <w:t>人，占在校研究生总数的</w:t>
      </w:r>
      <w:r w:rsidRPr="006A4026">
        <w:rPr>
          <w:rFonts w:ascii="宋体" w:hAnsi="宋体"/>
          <w:sz w:val="24"/>
        </w:rPr>
        <w:t>2.88%</w:t>
      </w:r>
      <w:r w:rsidRPr="006A4026">
        <w:rPr>
          <w:rFonts w:ascii="宋体" w:hAnsi="宋体" w:hint="eastAsia"/>
          <w:sz w:val="24"/>
        </w:rPr>
        <w:t>，其中博士留学研究生</w:t>
      </w:r>
      <w:r w:rsidRPr="006A4026">
        <w:rPr>
          <w:rFonts w:ascii="宋体" w:hAnsi="宋体"/>
          <w:sz w:val="24"/>
        </w:rPr>
        <w:t>2</w:t>
      </w:r>
      <w:r w:rsidRPr="006A4026">
        <w:rPr>
          <w:rFonts w:ascii="宋体" w:hAnsi="宋体" w:hint="eastAsia"/>
          <w:sz w:val="24"/>
        </w:rPr>
        <w:t>人，硕士留学研究生</w:t>
      </w:r>
      <w:r w:rsidR="006A4026" w:rsidRPr="006A4026">
        <w:rPr>
          <w:rFonts w:ascii="宋体" w:hAnsi="宋体" w:hint="eastAsia"/>
          <w:sz w:val="24"/>
        </w:rPr>
        <w:t>120</w:t>
      </w:r>
      <w:r w:rsidRPr="006A4026">
        <w:rPr>
          <w:rFonts w:ascii="宋体" w:hAnsi="宋体" w:hint="eastAsia"/>
          <w:sz w:val="24"/>
        </w:rPr>
        <w:t>人。</w:t>
      </w:r>
    </w:p>
    <w:p w:rsidR="006D3764" w:rsidRPr="00193408" w:rsidRDefault="006D3764" w:rsidP="0021432C">
      <w:pPr>
        <w:pStyle w:val="2"/>
        <w:rPr>
          <w:rFonts w:ascii="黑体" w:eastAsia="黑体" w:hAnsi="黑体"/>
          <w:sz w:val="28"/>
          <w:szCs w:val="28"/>
        </w:rPr>
      </w:pPr>
      <w:bookmarkStart w:id="16" w:name="_Toc462235305"/>
      <w:r w:rsidRPr="00193408">
        <w:rPr>
          <w:rFonts w:ascii="黑体" w:eastAsia="黑体" w:hAnsi="黑体" w:hint="eastAsia"/>
          <w:sz w:val="28"/>
          <w:szCs w:val="28"/>
        </w:rPr>
        <w:t>（三）生源质量情况</w:t>
      </w:r>
      <w:bookmarkEnd w:id="14"/>
      <w:bookmarkEnd w:id="15"/>
      <w:bookmarkEnd w:id="16"/>
    </w:p>
    <w:p w:rsidR="006D3764" w:rsidRPr="00963E8C" w:rsidRDefault="006D3764" w:rsidP="0021432C">
      <w:pPr>
        <w:pStyle w:val="3"/>
        <w:rPr>
          <w:rFonts w:ascii="黑体" w:eastAsia="黑体" w:hAnsi="黑体"/>
          <w:sz w:val="24"/>
          <w:szCs w:val="24"/>
        </w:rPr>
      </w:pPr>
      <w:bookmarkStart w:id="17" w:name="_Toc290213632"/>
      <w:bookmarkStart w:id="18" w:name="_Toc460137709"/>
      <w:bookmarkStart w:id="19" w:name="_Toc462235306"/>
      <w:bookmarkStart w:id="20" w:name="_Toc289073633"/>
      <w:bookmarkStart w:id="21" w:name="_Toc289073923"/>
      <w:bookmarkStart w:id="22" w:name="_Toc290213635"/>
      <w:r w:rsidRPr="00963E8C">
        <w:rPr>
          <w:rFonts w:ascii="黑体" w:eastAsia="黑体" w:hAnsi="黑体"/>
          <w:sz w:val="24"/>
          <w:szCs w:val="24"/>
        </w:rPr>
        <w:t>1.</w:t>
      </w:r>
      <w:r w:rsidRPr="00963E8C">
        <w:rPr>
          <w:rFonts w:ascii="黑体" w:eastAsia="黑体" w:hAnsi="黑体" w:hint="eastAsia"/>
          <w:sz w:val="24"/>
          <w:szCs w:val="24"/>
        </w:rPr>
        <w:t>招生数量</w:t>
      </w:r>
      <w:bookmarkEnd w:id="17"/>
      <w:bookmarkEnd w:id="18"/>
      <w:bookmarkEnd w:id="19"/>
    </w:p>
    <w:p w:rsidR="006D3764" w:rsidRPr="00EE5978" w:rsidRDefault="006D3764" w:rsidP="0059240B">
      <w:pPr>
        <w:spacing w:line="440" w:lineRule="exact"/>
        <w:ind w:firstLineChars="200" w:firstLine="480"/>
        <w:jc w:val="left"/>
        <w:rPr>
          <w:rFonts w:ascii="宋体"/>
          <w:sz w:val="24"/>
        </w:rPr>
      </w:pPr>
      <w:r w:rsidRPr="00EE5978">
        <w:rPr>
          <w:rFonts w:ascii="宋体" w:hAnsi="宋体"/>
          <w:sz w:val="24"/>
        </w:rPr>
        <w:t>2015</w:t>
      </w:r>
      <w:r w:rsidRPr="00EE5978">
        <w:rPr>
          <w:rFonts w:ascii="宋体" w:hAnsi="宋体" w:hint="eastAsia"/>
          <w:sz w:val="24"/>
        </w:rPr>
        <w:t>年，学校共录取博士研究生和全日制硕士研究生</w:t>
      </w:r>
      <w:r w:rsidRPr="00EE5978">
        <w:rPr>
          <w:rFonts w:ascii="宋体" w:hAnsi="宋体"/>
          <w:sz w:val="24"/>
        </w:rPr>
        <w:t>1163</w:t>
      </w:r>
      <w:r w:rsidRPr="00EE5978">
        <w:rPr>
          <w:rFonts w:ascii="宋体" w:hAnsi="宋体" w:hint="eastAsia"/>
          <w:sz w:val="24"/>
        </w:rPr>
        <w:t>人，其中博士研究生</w:t>
      </w:r>
      <w:r w:rsidRPr="00EE5978">
        <w:rPr>
          <w:rFonts w:ascii="宋体" w:hAnsi="宋体"/>
          <w:sz w:val="24"/>
        </w:rPr>
        <w:t>15</w:t>
      </w:r>
      <w:r w:rsidRPr="00EE5978">
        <w:rPr>
          <w:rFonts w:ascii="宋体" w:hAnsi="宋体" w:hint="eastAsia"/>
          <w:sz w:val="24"/>
        </w:rPr>
        <w:t>人，占</w:t>
      </w:r>
      <w:r w:rsidRPr="00EE5978">
        <w:rPr>
          <w:rFonts w:ascii="宋体" w:hAnsi="宋体"/>
          <w:sz w:val="24"/>
        </w:rPr>
        <w:t>1.29%</w:t>
      </w:r>
      <w:r w:rsidRPr="00EE5978">
        <w:rPr>
          <w:rFonts w:ascii="宋体" w:hAnsi="宋体" w:hint="eastAsia"/>
          <w:sz w:val="24"/>
        </w:rPr>
        <w:t>；硕士研究生</w:t>
      </w:r>
      <w:r w:rsidRPr="00EE5978">
        <w:rPr>
          <w:rFonts w:ascii="宋体" w:hAnsi="宋体"/>
          <w:sz w:val="24"/>
        </w:rPr>
        <w:t>1148</w:t>
      </w:r>
      <w:r w:rsidRPr="00EE5978">
        <w:rPr>
          <w:rFonts w:ascii="宋体" w:hAnsi="宋体" w:hint="eastAsia"/>
          <w:sz w:val="24"/>
        </w:rPr>
        <w:t>人，占</w:t>
      </w:r>
      <w:r w:rsidRPr="00EE5978">
        <w:rPr>
          <w:rFonts w:ascii="宋体" w:hAnsi="宋体"/>
          <w:sz w:val="24"/>
        </w:rPr>
        <w:t>98.71%</w:t>
      </w:r>
      <w:r w:rsidRPr="00EE5978">
        <w:rPr>
          <w:rFonts w:ascii="宋体" w:hAnsi="宋体" w:hint="eastAsia"/>
          <w:sz w:val="24"/>
        </w:rPr>
        <w:t>。录取的硕士研究生中，全日制学术型研究生</w:t>
      </w:r>
      <w:r w:rsidRPr="00EE5978">
        <w:rPr>
          <w:rFonts w:ascii="宋体" w:hAnsi="宋体"/>
          <w:sz w:val="24"/>
        </w:rPr>
        <w:t>544</w:t>
      </w:r>
      <w:r w:rsidRPr="00EE5978">
        <w:rPr>
          <w:rFonts w:ascii="宋体" w:hAnsi="宋体" w:hint="eastAsia"/>
          <w:sz w:val="24"/>
        </w:rPr>
        <w:t>人，占</w:t>
      </w:r>
      <w:r w:rsidRPr="00EE5978">
        <w:rPr>
          <w:rFonts w:ascii="宋体" w:hAnsi="宋体"/>
          <w:sz w:val="24"/>
        </w:rPr>
        <w:t>46.78%</w:t>
      </w:r>
      <w:r w:rsidRPr="00EE5978">
        <w:rPr>
          <w:rFonts w:ascii="宋体" w:hAnsi="宋体" w:hint="eastAsia"/>
          <w:sz w:val="24"/>
        </w:rPr>
        <w:t>；全日制专业学位研究生</w:t>
      </w:r>
      <w:r w:rsidRPr="00EE5978">
        <w:rPr>
          <w:rFonts w:ascii="宋体" w:hAnsi="宋体"/>
          <w:sz w:val="24"/>
        </w:rPr>
        <w:t>604</w:t>
      </w:r>
      <w:r w:rsidRPr="00EE5978">
        <w:rPr>
          <w:rFonts w:ascii="宋体" w:hAnsi="宋体" w:hint="eastAsia"/>
          <w:sz w:val="24"/>
        </w:rPr>
        <w:t>人，占</w:t>
      </w:r>
      <w:r w:rsidRPr="00EE5978">
        <w:rPr>
          <w:rFonts w:ascii="宋体" w:hAnsi="宋体"/>
          <w:sz w:val="24"/>
        </w:rPr>
        <w:t>51.93%</w:t>
      </w:r>
      <w:r w:rsidRPr="00EE5978">
        <w:rPr>
          <w:rFonts w:ascii="宋体" w:hAnsi="宋体" w:hint="eastAsia"/>
          <w:sz w:val="24"/>
        </w:rPr>
        <w:t>。同年，共录取在职研究生</w:t>
      </w:r>
      <w:r w:rsidRPr="00EE5978">
        <w:rPr>
          <w:rFonts w:ascii="宋体" w:hAnsi="宋体"/>
          <w:sz w:val="24"/>
        </w:rPr>
        <w:t>282</w:t>
      </w:r>
      <w:r w:rsidRPr="00EE5978">
        <w:rPr>
          <w:rFonts w:ascii="宋体" w:hAnsi="宋体" w:hint="eastAsia"/>
          <w:sz w:val="24"/>
        </w:rPr>
        <w:t>人，其中教育硕士</w:t>
      </w:r>
      <w:r w:rsidRPr="00EE5978">
        <w:rPr>
          <w:rFonts w:ascii="宋体" w:hAnsi="宋体"/>
          <w:sz w:val="24"/>
        </w:rPr>
        <w:t>237</w:t>
      </w:r>
      <w:r w:rsidRPr="00EE5978">
        <w:rPr>
          <w:rFonts w:ascii="宋体" w:hAnsi="宋体" w:hint="eastAsia"/>
          <w:sz w:val="24"/>
        </w:rPr>
        <w:t>人，公共管理硕士</w:t>
      </w:r>
      <w:r w:rsidRPr="00EE5978">
        <w:rPr>
          <w:rFonts w:ascii="宋体" w:hAnsi="宋体"/>
          <w:sz w:val="24"/>
        </w:rPr>
        <w:t>45</w:t>
      </w:r>
      <w:r w:rsidRPr="00EE5978">
        <w:rPr>
          <w:rFonts w:ascii="宋体" w:hAnsi="宋体" w:hint="eastAsia"/>
          <w:sz w:val="24"/>
        </w:rPr>
        <w:t>人。</w:t>
      </w:r>
    </w:p>
    <w:p w:rsidR="006D3764" w:rsidRPr="00963E8C" w:rsidRDefault="006D3764" w:rsidP="0021432C">
      <w:pPr>
        <w:pStyle w:val="3"/>
        <w:rPr>
          <w:rFonts w:ascii="黑体" w:eastAsia="黑体" w:hAnsi="黑体"/>
          <w:sz w:val="24"/>
          <w:szCs w:val="24"/>
        </w:rPr>
      </w:pPr>
      <w:bookmarkStart w:id="23" w:name="_Toc460137710"/>
      <w:bookmarkStart w:id="24" w:name="_Toc462235307"/>
      <w:r w:rsidRPr="00963E8C">
        <w:rPr>
          <w:rFonts w:ascii="黑体" w:eastAsia="黑体" w:hAnsi="黑体"/>
          <w:sz w:val="24"/>
          <w:szCs w:val="24"/>
        </w:rPr>
        <w:lastRenderedPageBreak/>
        <w:t>2.</w:t>
      </w:r>
      <w:r w:rsidRPr="00963E8C">
        <w:rPr>
          <w:rFonts w:ascii="黑体" w:eastAsia="黑体" w:hAnsi="黑体" w:hint="eastAsia"/>
          <w:sz w:val="24"/>
          <w:szCs w:val="24"/>
        </w:rPr>
        <w:t>研究生生源</w:t>
      </w:r>
      <w:bookmarkEnd w:id="23"/>
      <w:bookmarkEnd w:id="24"/>
    </w:p>
    <w:p w:rsidR="006D3764" w:rsidRPr="00EE5978" w:rsidRDefault="006D3764" w:rsidP="0059240B">
      <w:pPr>
        <w:spacing w:line="440" w:lineRule="exact"/>
        <w:ind w:firstLineChars="200" w:firstLine="480"/>
        <w:jc w:val="left"/>
        <w:rPr>
          <w:rFonts w:ascii="宋体"/>
          <w:sz w:val="24"/>
        </w:rPr>
      </w:pPr>
      <w:r w:rsidRPr="00EE5978">
        <w:rPr>
          <w:rFonts w:ascii="宋体" w:hAnsi="宋体" w:hint="eastAsia"/>
          <w:sz w:val="24"/>
        </w:rPr>
        <w:t>录取考生中，全日制本科毕业生（含应届本科）共</w:t>
      </w:r>
      <w:r w:rsidRPr="00EE5978">
        <w:rPr>
          <w:rFonts w:ascii="宋体" w:hAnsi="宋体"/>
          <w:sz w:val="24"/>
        </w:rPr>
        <w:t>1114</w:t>
      </w:r>
      <w:r w:rsidRPr="00EE5978">
        <w:rPr>
          <w:rFonts w:ascii="宋体" w:hAnsi="宋体" w:hint="eastAsia"/>
          <w:sz w:val="24"/>
        </w:rPr>
        <w:t>人，占总人数</w:t>
      </w:r>
      <w:r w:rsidRPr="00EE5978">
        <w:rPr>
          <w:rFonts w:ascii="宋体" w:hAnsi="宋体"/>
          <w:sz w:val="24"/>
        </w:rPr>
        <w:t>95.79%</w:t>
      </w:r>
      <w:r w:rsidRPr="00EE5978">
        <w:rPr>
          <w:rFonts w:ascii="宋体" w:hAnsi="宋体" w:hint="eastAsia"/>
          <w:sz w:val="24"/>
        </w:rPr>
        <w:t>，其他非全日制教育本科共</w:t>
      </w:r>
      <w:r w:rsidRPr="00EE5978">
        <w:rPr>
          <w:rFonts w:ascii="宋体" w:hAnsi="宋体"/>
          <w:sz w:val="24"/>
        </w:rPr>
        <w:t>34</w:t>
      </w:r>
      <w:r w:rsidRPr="00EE5978">
        <w:rPr>
          <w:rFonts w:ascii="宋体" w:hAnsi="宋体" w:hint="eastAsia"/>
          <w:sz w:val="24"/>
        </w:rPr>
        <w:t>人，约占总人数</w:t>
      </w:r>
      <w:r w:rsidRPr="00EE5978">
        <w:rPr>
          <w:rFonts w:ascii="宋体" w:hAnsi="宋体"/>
          <w:sz w:val="24"/>
        </w:rPr>
        <w:t>2.92%</w:t>
      </w:r>
      <w:r w:rsidRPr="00EE5978">
        <w:rPr>
          <w:rFonts w:ascii="宋体" w:hAnsi="宋体" w:hint="eastAsia"/>
          <w:sz w:val="24"/>
        </w:rPr>
        <w:t>，同等学历考生共</w:t>
      </w:r>
      <w:r w:rsidRPr="00EE5978">
        <w:rPr>
          <w:rFonts w:ascii="宋体" w:hAnsi="宋体"/>
          <w:sz w:val="24"/>
        </w:rPr>
        <w:t>7</w:t>
      </w:r>
      <w:r w:rsidRPr="00EE5978">
        <w:rPr>
          <w:rFonts w:ascii="宋体" w:hAnsi="宋体" w:hint="eastAsia"/>
          <w:sz w:val="24"/>
        </w:rPr>
        <w:t>人，占总人数</w:t>
      </w:r>
      <w:r w:rsidRPr="00EE5978">
        <w:rPr>
          <w:rFonts w:ascii="宋体" w:hAnsi="宋体"/>
          <w:sz w:val="24"/>
        </w:rPr>
        <w:t>0.6%</w:t>
      </w:r>
      <w:r w:rsidRPr="00EE5978">
        <w:rPr>
          <w:rFonts w:ascii="宋体" w:hAnsi="宋体" w:hint="eastAsia"/>
          <w:sz w:val="24"/>
        </w:rPr>
        <w:t>。</w:t>
      </w:r>
    </w:p>
    <w:p w:rsidR="006D3764" w:rsidRPr="00EE5978" w:rsidRDefault="006D3764">
      <w:pPr>
        <w:spacing w:line="440" w:lineRule="exact"/>
        <w:ind w:firstLineChars="200" w:firstLine="480"/>
        <w:jc w:val="left"/>
        <w:rPr>
          <w:rFonts w:ascii="宋体"/>
          <w:sz w:val="24"/>
        </w:rPr>
      </w:pPr>
      <w:r w:rsidRPr="00EE5978">
        <w:rPr>
          <w:rFonts w:ascii="宋体" w:hAnsi="宋体" w:hint="eastAsia"/>
          <w:sz w:val="24"/>
        </w:rPr>
        <w:t>录取考生中，应届生</w:t>
      </w:r>
      <w:r w:rsidRPr="00EE5978">
        <w:rPr>
          <w:rFonts w:ascii="宋体" w:hAnsi="宋体"/>
          <w:sz w:val="24"/>
        </w:rPr>
        <w:t>640</w:t>
      </w:r>
      <w:r w:rsidRPr="00EE5978">
        <w:rPr>
          <w:rFonts w:ascii="宋体" w:hAnsi="宋体" w:hint="eastAsia"/>
          <w:sz w:val="24"/>
        </w:rPr>
        <w:t>人，占录取总数的</w:t>
      </w:r>
      <w:r w:rsidRPr="00EE5978">
        <w:rPr>
          <w:rFonts w:ascii="宋体" w:hAnsi="宋体"/>
          <w:sz w:val="24"/>
        </w:rPr>
        <w:t>55%</w:t>
      </w:r>
      <w:r w:rsidRPr="00EE5978">
        <w:rPr>
          <w:rFonts w:ascii="宋体" w:hAnsi="宋体" w:hint="eastAsia"/>
          <w:sz w:val="24"/>
        </w:rPr>
        <w:t>，往届生</w:t>
      </w:r>
      <w:r w:rsidRPr="00EE5978">
        <w:rPr>
          <w:rFonts w:ascii="宋体" w:hAnsi="宋体"/>
          <w:sz w:val="24"/>
        </w:rPr>
        <w:t>523</w:t>
      </w:r>
      <w:r w:rsidRPr="00EE5978">
        <w:rPr>
          <w:rFonts w:ascii="宋体" w:hAnsi="宋体" w:hint="eastAsia"/>
          <w:sz w:val="24"/>
        </w:rPr>
        <w:t>人，占录取人数</w:t>
      </w:r>
      <w:r w:rsidRPr="00EE5978">
        <w:rPr>
          <w:rFonts w:ascii="宋体" w:hAnsi="宋体"/>
          <w:sz w:val="24"/>
        </w:rPr>
        <w:t>45%</w:t>
      </w:r>
      <w:r w:rsidRPr="00EE5978">
        <w:rPr>
          <w:rFonts w:ascii="宋体" w:hAnsi="宋体" w:hint="eastAsia"/>
          <w:sz w:val="24"/>
        </w:rPr>
        <w:t>。第一志愿共录取</w:t>
      </w:r>
      <w:r w:rsidRPr="00EE5978">
        <w:rPr>
          <w:rFonts w:ascii="宋体" w:hAnsi="宋体"/>
          <w:sz w:val="24"/>
        </w:rPr>
        <w:t>621</w:t>
      </w:r>
      <w:r w:rsidRPr="00EE5978">
        <w:rPr>
          <w:rFonts w:ascii="宋体" w:hAnsi="宋体" w:hint="eastAsia"/>
          <w:sz w:val="24"/>
        </w:rPr>
        <w:t>人，</w:t>
      </w:r>
      <w:r>
        <w:rPr>
          <w:rFonts w:ascii="宋体" w:hAnsi="宋体" w:hint="eastAsia"/>
          <w:sz w:val="24"/>
        </w:rPr>
        <w:t>占录取总人数的</w:t>
      </w:r>
      <w:r w:rsidR="00185F19">
        <w:rPr>
          <w:rFonts w:ascii="宋体" w:hAnsi="宋体" w:hint="eastAsia"/>
          <w:sz w:val="24"/>
        </w:rPr>
        <w:t>53.4</w:t>
      </w:r>
      <w:r>
        <w:rPr>
          <w:rFonts w:ascii="宋体" w:hAnsi="宋体" w:hint="eastAsia"/>
          <w:sz w:val="24"/>
        </w:rPr>
        <w:t xml:space="preserve">　</w:t>
      </w:r>
      <w:r>
        <w:rPr>
          <w:rFonts w:ascii="宋体" w:hAnsi="宋体"/>
          <w:sz w:val="24"/>
        </w:rPr>
        <w:t>%</w:t>
      </w:r>
      <w:r>
        <w:rPr>
          <w:rFonts w:ascii="宋体" w:hAnsi="宋体" w:hint="eastAsia"/>
          <w:sz w:val="24"/>
        </w:rPr>
        <w:t>，</w:t>
      </w:r>
      <w:r w:rsidRPr="00EE5978">
        <w:rPr>
          <w:rFonts w:ascii="宋体" w:hAnsi="宋体" w:hint="eastAsia"/>
          <w:sz w:val="24"/>
        </w:rPr>
        <w:t>其中推免生</w:t>
      </w:r>
      <w:r w:rsidRPr="00EE5978">
        <w:rPr>
          <w:rFonts w:ascii="宋体" w:hAnsi="宋体"/>
          <w:sz w:val="24"/>
        </w:rPr>
        <w:t>108</w:t>
      </w:r>
      <w:r w:rsidRPr="00EE5978">
        <w:rPr>
          <w:rFonts w:ascii="宋体" w:hAnsi="宋体" w:hint="eastAsia"/>
          <w:sz w:val="24"/>
        </w:rPr>
        <w:t>人（学术型</w:t>
      </w:r>
      <w:r w:rsidRPr="00EE5978">
        <w:rPr>
          <w:rFonts w:ascii="宋体" w:hAnsi="宋体"/>
          <w:sz w:val="24"/>
        </w:rPr>
        <w:t>42</w:t>
      </w:r>
      <w:r w:rsidRPr="00EE5978">
        <w:rPr>
          <w:rFonts w:ascii="宋体" w:hAnsi="宋体" w:hint="eastAsia"/>
          <w:sz w:val="24"/>
        </w:rPr>
        <w:t>人，专业学位</w:t>
      </w:r>
      <w:r w:rsidRPr="00EE5978">
        <w:rPr>
          <w:rFonts w:ascii="宋体" w:hAnsi="宋体"/>
          <w:sz w:val="24"/>
        </w:rPr>
        <w:t>66</w:t>
      </w:r>
      <w:r w:rsidRPr="00EE5978">
        <w:rPr>
          <w:rFonts w:ascii="宋体" w:hAnsi="宋体" w:hint="eastAsia"/>
          <w:sz w:val="24"/>
        </w:rPr>
        <w:t>人），占当年总录取总人数</w:t>
      </w:r>
      <w:r w:rsidRPr="00EE5978">
        <w:rPr>
          <w:rFonts w:ascii="宋体" w:hAnsi="宋体"/>
          <w:sz w:val="24"/>
        </w:rPr>
        <w:t>9.3%</w:t>
      </w:r>
      <w:r w:rsidRPr="00EE5978">
        <w:rPr>
          <w:rFonts w:ascii="宋体" w:hAnsi="宋体" w:hint="eastAsia"/>
          <w:sz w:val="24"/>
        </w:rPr>
        <w:t>。</w:t>
      </w:r>
    </w:p>
    <w:p w:rsidR="006D3764" w:rsidRPr="00EE5978" w:rsidRDefault="006D3764">
      <w:pPr>
        <w:spacing w:line="440" w:lineRule="exact"/>
        <w:ind w:firstLineChars="200" w:firstLine="480"/>
        <w:jc w:val="left"/>
        <w:rPr>
          <w:rFonts w:ascii="宋体"/>
          <w:sz w:val="24"/>
        </w:rPr>
      </w:pPr>
      <w:r w:rsidRPr="00EE5978">
        <w:rPr>
          <w:rFonts w:ascii="宋体" w:hAnsi="宋体" w:hint="eastAsia"/>
          <w:sz w:val="24"/>
        </w:rPr>
        <w:t>统考生</w:t>
      </w:r>
      <w:r w:rsidRPr="00EE5978">
        <w:rPr>
          <w:rFonts w:ascii="宋体" w:hAnsi="宋体"/>
          <w:sz w:val="24"/>
        </w:rPr>
        <w:t>513</w:t>
      </w:r>
      <w:r w:rsidRPr="00EE5978">
        <w:rPr>
          <w:rFonts w:ascii="宋体" w:hAnsi="宋体" w:hint="eastAsia"/>
          <w:sz w:val="24"/>
        </w:rPr>
        <w:t>人（学术型</w:t>
      </w:r>
      <w:r w:rsidRPr="00EE5978">
        <w:rPr>
          <w:rFonts w:ascii="宋体" w:hAnsi="宋体"/>
          <w:sz w:val="24"/>
        </w:rPr>
        <w:t>305</w:t>
      </w:r>
      <w:r w:rsidRPr="00EE5978">
        <w:rPr>
          <w:rFonts w:ascii="宋体" w:hAnsi="宋体" w:hint="eastAsia"/>
          <w:sz w:val="24"/>
        </w:rPr>
        <w:t>人，专业学位</w:t>
      </w:r>
      <w:r w:rsidRPr="00EE5978">
        <w:rPr>
          <w:rFonts w:ascii="宋体" w:hAnsi="宋体"/>
          <w:sz w:val="24"/>
        </w:rPr>
        <w:t>208</w:t>
      </w:r>
      <w:r w:rsidRPr="00EE5978">
        <w:rPr>
          <w:rFonts w:ascii="宋体" w:hAnsi="宋体" w:hint="eastAsia"/>
          <w:sz w:val="24"/>
        </w:rPr>
        <w:t>人）。第一志愿报考我校并被录取的统考生占当年录取总人数</w:t>
      </w:r>
      <w:r w:rsidRPr="00EE5978">
        <w:rPr>
          <w:rFonts w:ascii="宋体" w:hAnsi="宋体"/>
          <w:sz w:val="24"/>
        </w:rPr>
        <w:t>44.1%</w:t>
      </w:r>
      <w:r w:rsidRPr="00EE5978">
        <w:rPr>
          <w:rFonts w:ascii="宋体" w:hAnsi="宋体" w:hint="eastAsia"/>
          <w:sz w:val="24"/>
        </w:rPr>
        <w:t>。由此可以看出，</w:t>
      </w:r>
      <w:r w:rsidRPr="00242CD7">
        <w:rPr>
          <w:rFonts w:ascii="宋体" w:hAnsi="宋体" w:hint="eastAsia"/>
          <w:sz w:val="24"/>
        </w:rPr>
        <w:t>我校录取考生中第一志愿报考的统考生略少于非一志愿考生，</w:t>
      </w:r>
      <w:r w:rsidRPr="00EE5978">
        <w:rPr>
          <w:rFonts w:ascii="宋体" w:hAnsi="宋体" w:hint="eastAsia"/>
          <w:sz w:val="24"/>
        </w:rPr>
        <w:t>大部分推免生选择报考本校相关专业。</w:t>
      </w:r>
    </w:p>
    <w:p w:rsidR="006D3764" w:rsidRPr="00EE5978" w:rsidRDefault="006D3764">
      <w:pPr>
        <w:spacing w:line="440" w:lineRule="exact"/>
        <w:ind w:firstLineChars="200" w:firstLine="480"/>
        <w:jc w:val="left"/>
        <w:rPr>
          <w:rFonts w:ascii="宋体"/>
          <w:sz w:val="24"/>
        </w:rPr>
      </w:pPr>
      <w:r w:rsidRPr="00EE5978">
        <w:rPr>
          <w:rFonts w:ascii="宋体" w:hAnsi="宋体" w:hint="eastAsia"/>
          <w:sz w:val="24"/>
        </w:rPr>
        <w:t>录取考生中，录取我校学生</w:t>
      </w:r>
      <w:r w:rsidRPr="00EE5978">
        <w:rPr>
          <w:rFonts w:ascii="宋体" w:hAnsi="宋体"/>
          <w:sz w:val="24"/>
        </w:rPr>
        <w:t>387</w:t>
      </w:r>
      <w:r w:rsidRPr="00EE5978">
        <w:rPr>
          <w:rFonts w:ascii="宋体" w:hAnsi="宋体" w:hint="eastAsia"/>
          <w:sz w:val="24"/>
        </w:rPr>
        <w:t>人，占录取总数的</w:t>
      </w:r>
      <w:r w:rsidRPr="00EE5978">
        <w:rPr>
          <w:rFonts w:ascii="宋体" w:hAnsi="宋体"/>
          <w:sz w:val="24"/>
        </w:rPr>
        <w:t>33.7%</w:t>
      </w:r>
      <w:r w:rsidRPr="00EE5978">
        <w:rPr>
          <w:rFonts w:ascii="宋体" w:hAnsi="宋体" w:hint="eastAsia"/>
          <w:sz w:val="24"/>
        </w:rPr>
        <w:t>，录取外校学生</w:t>
      </w:r>
      <w:r w:rsidRPr="00EE5978">
        <w:rPr>
          <w:rFonts w:ascii="宋体" w:hAnsi="宋体"/>
          <w:sz w:val="24"/>
        </w:rPr>
        <w:t>761</w:t>
      </w:r>
      <w:r w:rsidRPr="00EE5978">
        <w:rPr>
          <w:rFonts w:ascii="宋体" w:hAnsi="宋体" w:hint="eastAsia"/>
          <w:sz w:val="24"/>
        </w:rPr>
        <w:t>人，占录取总数的</w:t>
      </w:r>
      <w:r w:rsidRPr="00EE5978">
        <w:rPr>
          <w:rFonts w:ascii="宋体" w:hAnsi="宋体"/>
          <w:sz w:val="24"/>
        </w:rPr>
        <w:t>66.3%</w:t>
      </w:r>
      <w:r w:rsidRPr="00EE5978">
        <w:rPr>
          <w:rFonts w:ascii="宋体" w:hAnsi="宋体" w:hint="eastAsia"/>
          <w:sz w:val="24"/>
        </w:rPr>
        <w:t>。</w:t>
      </w:r>
    </w:p>
    <w:p w:rsidR="006D3764" w:rsidRPr="00EE5978" w:rsidRDefault="006D3764">
      <w:pPr>
        <w:spacing w:line="440" w:lineRule="exact"/>
        <w:ind w:firstLineChars="200" w:firstLine="480"/>
        <w:jc w:val="left"/>
        <w:rPr>
          <w:rFonts w:ascii="宋体"/>
          <w:sz w:val="24"/>
        </w:rPr>
      </w:pPr>
      <w:r w:rsidRPr="00EE5978">
        <w:rPr>
          <w:rFonts w:ascii="宋体" w:hAnsi="宋体" w:hint="eastAsia"/>
          <w:sz w:val="24"/>
        </w:rPr>
        <w:t>录取的在职研究生生源均来自基础教育或党政机关及其他事业单位工作人，整体质量较高。</w:t>
      </w:r>
    </w:p>
    <w:p w:rsidR="006D3764" w:rsidRPr="00B10F48" w:rsidRDefault="006D3764" w:rsidP="00AD4E1B">
      <w:pPr>
        <w:pStyle w:val="1"/>
        <w:rPr>
          <w:rFonts w:ascii="黑体" w:eastAsia="黑体" w:hAnsi="黑体"/>
          <w:sz w:val="30"/>
          <w:szCs w:val="30"/>
        </w:rPr>
      </w:pPr>
      <w:bookmarkStart w:id="25" w:name="_Toc462235308"/>
      <w:r w:rsidRPr="00B10F48">
        <w:rPr>
          <w:rFonts w:ascii="黑体" w:eastAsia="黑体" w:hAnsi="黑体" w:hint="eastAsia"/>
          <w:sz w:val="30"/>
          <w:szCs w:val="30"/>
        </w:rPr>
        <w:t>三、培养过程</w:t>
      </w:r>
      <w:bookmarkEnd w:id="25"/>
    </w:p>
    <w:p w:rsidR="006D3764" w:rsidRPr="00193408" w:rsidRDefault="006D3764" w:rsidP="00AD4E1B">
      <w:pPr>
        <w:pStyle w:val="2"/>
        <w:rPr>
          <w:rFonts w:ascii="黑体" w:eastAsia="黑体" w:hAnsi="黑体"/>
          <w:sz w:val="28"/>
          <w:szCs w:val="28"/>
        </w:rPr>
      </w:pPr>
      <w:bookmarkStart w:id="26" w:name="_Toc462235309"/>
      <w:r w:rsidRPr="00193408">
        <w:rPr>
          <w:rFonts w:ascii="黑体" w:eastAsia="黑体" w:hAnsi="黑体" w:hint="eastAsia"/>
          <w:sz w:val="28"/>
          <w:szCs w:val="28"/>
        </w:rPr>
        <w:t>（一）课程建设</w:t>
      </w:r>
      <w:bookmarkEnd w:id="26"/>
    </w:p>
    <w:p w:rsidR="006D3764" w:rsidRPr="00963E8C" w:rsidRDefault="006D3764" w:rsidP="00AD4E1B">
      <w:pPr>
        <w:pStyle w:val="3"/>
        <w:rPr>
          <w:rFonts w:ascii="黑体" w:eastAsia="黑体" w:hAnsi="黑体"/>
          <w:sz w:val="24"/>
          <w:szCs w:val="24"/>
        </w:rPr>
      </w:pPr>
      <w:bookmarkStart w:id="27" w:name="_Toc462235310"/>
      <w:r w:rsidRPr="00963E8C">
        <w:rPr>
          <w:rFonts w:ascii="黑体" w:eastAsia="黑体" w:hAnsi="黑体"/>
          <w:sz w:val="24"/>
          <w:szCs w:val="24"/>
        </w:rPr>
        <w:t>1.</w:t>
      </w:r>
      <w:r w:rsidRPr="00963E8C">
        <w:rPr>
          <w:rFonts w:ascii="黑体" w:eastAsia="黑体" w:hAnsi="黑体" w:hint="eastAsia"/>
          <w:sz w:val="24"/>
          <w:szCs w:val="24"/>
        </w:rPr>
        <w:t>课程建设方案</w:t>
      </w:r>
      <w:bookmarkEnd w:id="27"/>
    </w:p>
    <w:p w:rsidR="006D3764" w:rsidRPr="00242CD7" w:rsidRDefault="006D3764" w:rsidP="0059240B">
      <w:pPr>
        <w:spacing w:line="440" w:lineRule="exact"/>
        <w:ind w:firstLineChars="200" w:firstLine="480"/>
        <w:jc w:val="left"/>
        <w:rPr>
          <w:rFonts w:ascii="宋体"/>
          <w:sz w:val="24"/>
        </w:rPr>
      </w:pPr>
      <w:r w:rsidRPr="00242CD7">
        <w:rPr>
          <w:rFonts w:ascii="宋体" w:hAnsi="宋体"/>
          <w:sz w:val="24"/>
        </w:rPr>
        <w:t>2015</w:t>
      </w:r>
      <w:r w:rsidRPr="00242CD7">
        <w:rPr>
          <w:rFonts w:ascii="宋体" w:hAnsi="宋体" w:hint="eastAsia"/>
          <w:sz w:val="24"/>
        </w:rPr>
        <w:t>年，学校制定了《内蒙古师范大学研究生课程建设试点工作方案》（校发〔</w:t>
      </w:r>
      <w:r w:rsidRPr="00242CD7">
        <w:rPr>
          <w:rFonts w:ascii="宋体" w:hAnsi="宋体"/>
          <w:sz w:val="24"/>
        </w:rPr>
        <w:t>2015</w:t>
      </w:r>
      <w:r w:rsidRPr="00242CD7">
        <w:rPr>
          <w:rFonts w:ascii="宋体" w:hAnsi="宋体" w:hint="eastAsia"/>
          <w:sz w:val="24"/>
        </w:rPr>
        <w:t>〕</w:t>
      </w:r>
      <w:r w:rsidRPr="00242CD7">
        <w:rPr>
          <w:rFonts w:ascii="宋体" w:hAnsi="宋体"/>
          <w:sz w:val="24"/>
        </w:rPr>
        <w:t>72</w:t>
      </w:r>
      <w:r w:rsidRPr="00242CD7">
        <w:rPr>
          <w:rFonts w:ascii="宋体" w:hAnsi="宋体" w:hint="eastAsia"/>
          <w:sz w:val="24"/>
        </w:rPr>
        <w:t>号），从建设思路、建设目标与任务几方面对学校研究生课程从</w:t>
      </w:r>
      <w:r w:rsidRPr="00242CD7">
        <w:rPr>
          <w:rFonts w:ascii="宋体" w:hAnsi="宋体"/>
          <w:sz w:val="24"/>
        </w:rPr>
        <w:t>2015</w:t>
      </w:r>
      <w:r w:rsidRPr="00242CD7">
        <w:rPr>
          <w:rFonts w:ascii="宋体" w:hAnsi="宋体" w:hint="eastAsia"/>
          <w:sz w:val="24"/>
        </w:rPr>
        <w:t>年</w:t>
      </w:r>
      <w:r w:rsidRPr="00242CD7">
        <w:rPr>
          <w:rFonts w:ascii="宋体" w:hAnsi="宋体"/>
          <w:sz w:val="24"/>
        </w:rPr>
        <w:t>—2018</w:t>
      </w:r>
      <w:r w:rsidRPr="00242CD7">
        <w:rPr>
          <w:rFonts w:ascii="宋体" w:hAnsi="宋体" w:hint="eastAsia"/>
          <w:sz w:val="24"/>
        </w:rPr>
        <w:t>年的建设进行了总体规划。</w:t>
      </w:r>
    </w:p>
    <w:p w:rsidR="006D3764" w:rsidRPr="00963E8C" w:rsidRDefault="006D3764" w:rsidP="00AD4E1B">
      <w:pPr>
        <w:pStyle w:val="3"/>
        <w:rPr>
          <w:rFonts w:ascii="黑体" w:eastAsia="黑体" w:hAnsi="黑体"/>
          <w:sz w:val="24"/>
          <w:szCs w:val="24"/>
        </w:rPr>
      </w:pPr>
      <w:bookmarkStart w:id="28" w:name="_Toc462235311"/>
      <w:r w:rsidRPr="00963E8C">
        <w:rPr>
          <w:rFonts w:ascii="黑体" w:eastAsia="黑体" w:hAnsi="黑体"/>
          <w:sz w:val="24"/>
          <w:szCs w:val="24"/>
        </w:rPr>
        <w:t>2.</w:t>
      </w:r>
      <w:r w:rsidRPr="00963E8C">
        <w:rPr>
          <w:rFonts w:ascii="黑体" w:eastAsia="黑体" w:hAnsi="黑体" w:hint="eastAsia"/>
          <w:sz w:val="24"/>
          <w:szCs w:val="24"/>
        </w:rPr>
        <w:t>精品课程建设</w:t>
      </w:r>
      <w:bookmarkEnd w:id="28"/>
    </w:p>
    <w:p w:rsidR="006D3764" w:rsidRPr="00242CD7" w:rsidRDefault="006D3764" w:rsidP="0059240B">
      <w:pPr>
        <w:spacing w:line="440" w:lineRule="exact"/>
        <w:ind w:firstLineChars="200" w:firstLine="480"/>
        <w:jc w:val="left"/>
        <w:rPr>
          <w:rFonts w:ascii="宋体"/>
          <w:sz w:val="24"/>
        </w:rPr>
      </w:pPr>
      <w:r w:rsidRPr="00242CD7">
        <w:rPr>
          <w:rFonts w:ascii="宋体" w:hAnsi="宋体"/>
          <w:sz w:val="24"/>
        </w:rPr>
        <w:t>2015</w:t>
      </w:r>
      <w:r w:rsidRPr="00242CD7">
        <w:rPr>
          <w:rFonts w:ascii="宋体" w:hAnsi="宋体" w:hint="eastAsia"/>
          <w:sz w:val="24"/>
        </w:rPr>
        <w:t>年，学校开展了第二批研究生精品课程申报与评审工作，共评选出《研究生公共英语》等</w:t>
      </w:r>
      <w:r w:rsidRPr="00242CD7">
        <w:rPr>
          <w:rFonts w:ascii="宋体" w:hAnsi="宋体"/>
          <w:sz w:val="24"/>
        </w:rPr>
        <w:t>8</w:t>
      </w:r>
      <w:r w:rsidRPr="00242CD7">
        <w:rPr>
          <w:rFonts w:ascii="宋体" w:hAnsi="宋体" w:hint="eastAsia"/>
          <w:sz w:val="24"/>
        </w:rPr>
        <w:t>门课程为学校第二批研究生精品课程予以立项建设。学校力图通过研究生精品课程建设，不断完善研究生课程体系，培育一批高质量、特色鲜明的研究生课程，为提高研究生培养质量打下良好基础。</w:t>
      </w:r>
    </w:p>
    <w:p w:rsidR="00337CF9" w:rsidRDefault="006D3764" w:rsidP="00DF60D1">
      <w:pPr>
        <w:spacing w:line="440" w:lineRule="exact"/>
        <w:jc w:val="center"/>
        <w:rPr>
          <w:rFonts w:ascii="宋体" w:hAnsi="宋体" w:cs="宋体"/>
          <w:b/>
          <w:bCs/>
          <w:sz w:val="24"/>
        </w:rPr>
      </w:pPr>
      <w:r w:rsidRPr="00B4494B">
        <w:rPr>
          <w:rFonts w:ascii="宋体" w:hAnsi="宋体" w:cs="宋体" w:hint="eastAsia"/>
          <w:b/>
          <w:bCs/>
          <w:sz w:val="24"/>
        </w:rPr>
        <w:lastRenderedPageBreak/>
        <w:t>表</w:t>
      </w:r>
      <w:r w:rsidR="00337CF9">
        <w:rPr>
          <w:rFonts w:ascii="宋体" w:hAnsi="宋体" w:cs="宋体" w:hint="eastAsia"/>
          <w:b/>
          <w:bCs/>
          <w:sz w:val="24"/>
        </w:rPr>
        <w:t>3</w:t>
      </w:r>
    </w:p>
    <w:p w:rsidR="006D3764" w:rsidRPr="00B4494B" w:rsidRDefault="006D3764" w:rsidP="00DF60D1">
      <w:pPr>
        <w:spacing w:line="440" w:lineRule="exact"/>
        <w:jc w:val="center"/>
        <w:rPr>
          <w:rFonts w:ascii="宋体" w:cs="宋体"/>
          <w:b/>
          <w:bCs/>
          <w:sz w:val="24"/>
        </w:rPr>
      </w:pPr>
      <w:r w:rsidRPr="00B4494B">
        <w:rPr>
          <w:rFonts w:ascii="宋体" w:hAnsi="宋体" w:cs="宋体" w:hint="eastAsia"/>
          <w:b/>
          <w:bCs/>
          <w:sz w:val="24"/>
        </w:rPr>
        <w:t>内蒙古师范大学</w:t>
      </w:r>
      <w:r>
        <w:rPr>
          <w:rFonts w:ascii="宋体" w:hAnsi="宋体" w:cs="宋体"/>
          <w:b/>
          <w:bCs/>
          <w:sz w:val="24"/>
        </w:rPr>
        <w:t>2015</w:t>
      </w:r>
      <w:r w:rsidRPr="00B4494B">
        <w:rPr>
          <w:rFonts w:ascii="宋体" w:hAnsi="宋体" w:cs="宋体" w:hint="eastAsia"/>
          <w:b/>
          <w:bCs/>
          <w:sz w:val="24"/>
        </w:rPr>
        <w:t>年度校级研究生精品课程名单</w:t>
      </w:r>
    </w:p>
    <w:tbl>
      <w:tblPr>
        <w:tblW w:w="8867" w:type="dxa"/>
        <w:jc w:val="center"/>
        <w:tblLayout w:type="fixed"/>
        <w:tblLook w:val="0000" w:firstRow="0" w:lastRow="0" w:firstColumn="0" w:lastColumn="0" w:noHBand="0" w:noVBand="0"/>
      </w:tblPr>
      <w:tblGrid>
        <w:gridCol w:w="790"/>
        <w:gridCol w:w="1802"/>
        <w:gridCol w:w="2224"/>
        <w:gridCol w:w="1500"/>
        <w:gridCol w:w="2551"/>
      </w:tblGrid>
      <w:tr w:rsidR="006D3764" w:rsidRPr="00B4494B" w:rsidTr="000C3001">
        <w:trPr>
          <w:trHeight w:val="480"/>
          <w:tblHeader/>
          <w:jc w:val="center"/>
        </w:trPr>
        <w:tc>
          <w:tcPr>
            <w:tcW w:w="790" w:type="dxa"/>
            <w:tcBorders>
              <w:top w:val="single" w:sz="4" w:space="0" w:color="auto"/>
              <w:left w:val="single" w:sz="4" w:space="0" w:color="auto"/>
              <w:bottom w:val="single" w:sz="4" w:space="0" w:color="auto"/>
              <w:right w:val="single" w:sz="4" w:space="0" w:color="auto"/>
            </w:tcBorders>
            <w:vAlign w:val="center"/>
          </w:tcPr>
          <w:p w:rsidR="006D3764" w:rsidRPr="00B4494B" w:rsidRDefault="006D3764" w:rsidP="007D2DD4">
            <w:pPr>
              <w:widowControl/>
              <w:spacing w:line="440" w:lineRule="exact"/>
              <w:jc w:val="center"/>
              <w:rPr>
                <w:rFonts w:ascii="宋体" w:cs="宋体"/>
                <w:b/>
                <w:bCs/>
                <w:kern w:val="0"/>
                <w:szCs w:val="21"/>
              </w:rPr>
            </w:pPr>
            <w:r w:rsidRPr="00B4494B">
              <w:rPr>
                <w:rFonts w:ascii="宋体" w:hAnsi="宋体" w:cs="宋体" w:hint="eastAsia"/>
                <w:b/>
                <w:bCs/>
                <w:kern w:val="0"/>
                <w:szCs w:val="21"/>
              </w:rPr>
              <w:t>序号</w:t>
            </w:r>
          </w:p>
        </w:tc>
        <w:tc>
          <w:tcPr>
            <w:tcW w:w="1802" w:type="dxa"/>
            <w:tcBorders>
              <w:top w:val="single" w:sz="4" w:space="0" w:color="auto"/>
              <w:left w:val="single" w:sz="4" w:space="0" w:color="auto"/>
              <w:bottom w:val="single" w:sz="4" w:space="0" w:color="auto"/>
              <w:right w:val="single" w:sz="4" w:space="0" w:color="auto"/>
            </w:tcBorders>
          </w:tcPr>
          <w:p w:rsidR="006D3764" w:rsidRPr="00B4494B" w:rsidRDefault="006D3764" w:rsidP="007D2DD4">
            <w:pPr>
              <w:spacing w:line="440" w:lineRule="exact"/>
              <w:jc w:val="center"/>
              <w:rPr>
                <w:rFonts w:ascii="宋体" w:cs="宋体"/>
                <w:b/>
                <w:bCs/>
                <w:kern w:val="0"/>
                <w:szCs w:val="21"/>
              </w:rPr>
            </w:pPr>
            <w:r w:rsidRPr="00B4494B">
              <w:rPr>
                <w:rFonts w:ascii="宋体" w:hAnsi="宋体" w:cs="宋体" w:hint="eastAsia"/>
                <w:b/>
                <w:bCs/>
                <w:kern w:val="0"/>
                <w:szCs w:val="21"/>
              </w:rPr>
              <w:t>课程编号</w:t>
            </w:r>
          </w:p>
        </w:tc>
        <w:tc>
          <w:tcPr>
            <w:tcW w:w="2224" w:type="dxa"/>
            <w:tcBorders>
              <w:top w:val="single" w:sz="4" w:space="0" w:color="auto"/>
              <w:left w:val="single" w:sz="4" w:space="0" w:color="auto"/>
              <w:bottom w:val="single" w:sz="4" w:space="0" w:color="auto"/>
              <w:right w:val="single" w:sz="4" w:space="0" w:color="auto"/>
            </w:tcBorders>
            <w:vAlign w:val="center"/>
          </w:tcPr>
          <w:p w:rsidR="006D3764" w:rsidRPr="00B4494B" w:rsidRDefault="006D3764" w:rsidP="007D2DD4">
            <w:pPr>
              <w:spacing w:line="440" w:lineRule="exact"/>
              <w:jc w:val="center"/>
              <w:rPr>
                <w:rFonts w:ascii="宋体" w:cs="宋体"/>
                <w:b/>
                <w:bCs/>
                <w:kern w:val="0"/>
                <w:szCs w:val="21"/>
              </w:rPr>
            </w:pPr>
            <w:r w:rsidRPr="00B4494B">
              <w:rPr>
                <w:rFonts w:ascii="宋体" w:hAnsi="宋体" w:cs="宋体" w:hint="eastAsia"/>
                <w:b/>
                <w:bCs/>
                <w:kern w:val="0"/>
                <w:szCs w:val="21"/>
              </w:rPr>
              <w:t>课程名称</w:t>
            </w:r>
          </w:p>
        </w:tc>
        <w:tc>
          <w:tcPr>
            <w:tcW w:w="1500" w:type="dxa"/>
            <w:tcBorders>
              <w:top w:val="single" w:sz="4" w:space="0" w:color="auto"/>
              <w:left w:val="nil"/>
              <w:bottom w:val="single" w:sz="4" w:space="0" w:color="auto"/>
              <w:right w:val="single" w:sz="4" w:space="0" w:color="auto"/>
            </w:tcBorders>
            <w:vAlign w:val="center"/>
          </w:tcPr>
          <w:p w:rsidR="006D3764" w:rsidRPr="00B4494B" w:rsidRDefault="006D3764" w:rsidP="007D2DD4">
            <w:pPr>
              <w:widowControl/>
              <w:spacing w:line="440" w:lineRule="exact"/>
              <w:jc w:val="center"/>
              <w:rPr>
                <w:rFonts w:ascii="宋体" w:cs="宋体"/>
                <w:b/>
                <w:bCs/>
                <w:kern w:val="0"/>
                <w:szCs w:val="21"/>
              </w:rPr>
            </w:pPr>
            <w:r w:rsidRPr="00B4494B">
              <w:rPr>
                <w:rFonts w:ascii="宋体" w:hAnsi="宋体" w:cs="宋体" w:hint="eastAsia"/>
                <w:b/>
                <w:bCs/>
                <w:kern w:val="0"/>
                <w:szCs w:val="21"/>
              </w:rPr>
              <w:t>负责人</w:t>
            </w:r>
          </w:p>
        </w:tc>
        <w:tc>
          <w:tcPr>
            <w:tcW w:w="2551" w:type="dxa"/>
            <w:tcBorders>
              <w:top w:val="single" w:sz="4" w:space="0" w:color="auto"/>
              <w:left w:val="nil"/>
              <w:bottom w:val="single" w:sz="4" w:space="0" w:color="auto"/>
              <w:right w:val="single" w:sz="4" w:space="0" w:color="auto"/>
            </w:tcBorders>
            <w:vAlign w:val="center"/>
          </w:tcPr>
          <w:p w:rsidR="006D3764" w:rsidRPr="00B4494B" w:rsidRDefault="006D3764" w:rsidP="007D2DD4">
            <w:pPr>
              <w:widowControl/>
              <w:spacing w:line="440" w:lineRule="exact"/>
              <w:jc w:val="center"/>
              <w:rPr>
                <w:rFonts w:ascii="宋体" w:cs="宋体"/>
                <w:b/>
                <w:bCs/>
                <w:kern w:val="0"/>
                <w:szCs w:val="21"/>
              </w:rPr>
            </w:pPr>
            <w:r w:rsidRPr="00B4494B">
              <w:rPr>
                <w:rFonts w:ascii="宋体" w:hAnsi="宋体" w:cs="宋体" w:hint="eastAsia"/>
                <w:b/>
                <w:bCs/>
                <w:kern w:val="0"/>
                <w:szCs w:val="21"/>
              </w:rPr>
              <w:t>所属学院</w:t>
            </w:r>
          </w:p>
        </w:tc>
      </w:tr>
      <w:tr w:rsidR="006D3764" w:rsidRPr="00B4494B" w:rsidTr="000C3001">
        <w:trPr>
          <w:trHeight w:val="285"/>
          <w:jc w:val="center"/>
        </w:trPr>
        <w:tc>
          <w:tcPr>
            <w:tcW w:w="790" w:type="dxa"/>
            <w:tcBorders>
              <w:top w:val="nil"/>
              <w:left w:val="single" w:sz="4" w:space="0" w:color="auto"/>
              <w:bottom w:val="single" w:sz="4" w:space="0" w:color="auto"/>
              <w:right w:val="single" w:sz="4" w:space="0" w:color="auto"/>
            </w:tcBorders>
            <w:vAlign w:val="center"/>
          </w:tcPr>
          <w:p w:rsidR="006D3764" w:rsidRPr="008E2132" w:rsidRDefault="006D3764" w:rsidP="007D2DD4">
            <w:pPr>
              <w:spacing w:line="440" w:lineRule="exact"/>
              <w:jc w:val="center"/>
              <w:rPr>
                <w:rFonts w:ascii="宋体" w:hAnsi="宋体" w:cs="宋体"/>
                <w:szCs w:val="21"/>
              </w:rPr>
            </w:pPr>
            <w:r w:rsidRPr="008E2132">
              <w:rPr>
                <w:rFonts w:ascii="宋体" w:hAnsi="宋体" w:cs="宋体"/>
                <w:szCs w:val="21"/>
              </w:rPr>
              <w:t>1</w:t>
            </w:r>
          </w:p>
        </w:tc>
        <w:tc>
          <w:tcPr>
            <w:tcW w:w="1802"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szCs w:val="21"/>
              </w:rPr>
              <w:t>YJSJPKC1601</w:t>
            </w:r>
          </w:p>
        </w:tc>
        <w:tc>
          <w:tcPr>
            <w:tcW w:w="2224"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研究生公共英语</w:t>
            </w:r>
          </w:p>
        </w:tc>
        <w:tc>
          <w:tcPr>
            <w:tcW w:w="1500" w:type="dxa"/>
            <w:tcBorders>
              <w:top w:val="nil"/>
              <w:left w:val="nil"/>
              <w:bottom w:val="single" w:sz="4" w:space="0" w:color="auto"/>
              <w:right w:val="single" w:sz="4" w:space="0" w:color="auto"/>
            </w:tcBorders>
            <w:vAlign w:val="center"/>
          </w:tcPr>
          <w:p w:rsidR="006D3764" w:rsidRPr="008E2132" w:rsidRDefault="006D3764" w:rsidP="000C3001">
            <w:pPr>
              <w:spacing w:line="320" w:lineRule="exact"/>
              <w:jc w:val="center"/>
              <w:rPr>
                <w:rFonts w:ascii="宋体"/>
                <w:szCs w:val="21"/>
              </w:rPr>
            </w:pPr>
            <w:r w:rsidRPr="008E2132">
              <w:rPr>
                <w:rFonts w:ascii="宋体" w:hAnsi="宋体" w:hint="eastAsia"/>
                <w:szCs w:val="21"/>
              </w:rPr>
              <w:t>金力、赵晓军</w:t>
            </w:r>
          </w:p>
        </w:tc>
        <w:tc>
          <w:tcPr>
            <w:tcW w:w="2551"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公共外语教育学院</w:t>
            </w:r>
          </w:p>
        </w:tc>
      </w:tr>
      <w:tr w:rsidR="006D3764" w:rsidRPr="00B4494B" w:rsidTr="000C3001">
        <w:trPr>
          <w:trHeight w:val="285"/>
          <w:jc w:val="center"/>
        </w:trPr>
        <w:tc>
          <w:tcPr>
            <w:tcW w:w="790" w:type="dxa"/>
            <w:tcBorders>
              <w:top w:val="nil"/>
              <w:left w:val="single" w:sz="4" w:space="0" w:color="auto"/>
              <w:bottom w:val="single" w:sz="4" w:space="0" w:color="auto"/>
              <w:right w:val="single" w:sz="4" w:space="0" w:color="auto"/>
            </w:tcBorders>
            <w:vAlign w:val="center"/>
          </w:tcPr>
          <w:p w:rsidR="006D3764" w:rsidRPr="008E2132" w:rsidRDefault="006D3764" w:rsidP="007D2DD4">
            <w:pPr>
              <w:spacing w:line="440" w:lineRule="exact"/>
              <w:jc w:val="center"/>
              <w:rPr>
                <w:rFonts w:ascii="宋体" w:hAnsi="宋体" w:cs="宋体"/>
                <w:szCs w:val="21"/>
              </w:rPr>
            </w:pPr>
            <w:r w:rsidRPr="008E2132">
              <w:rPr>
                <w:rFonts w:ascii="宋体" w:hAnsi="宋体" w:cs="宋体"/>
                <w:szCs w:val="21"/>
              </w:rPr>
              <w:t>2</w:t>
            </w:r>
          </w:p>
        </w:tc>
        <w:tc>
          <w:tcPr>
            <w:tcW w:w="1802"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szCs w:val="21"/>
              </w:rPr>
              <w:t>YJSJPKC1602</w:t>
            </w:r>
          </w:p>
        </w:tc>
        <w:tc>
          <w:tcPr>
            <w:tcW w:w="2224"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史学理论与方法</w:t>
            </w:r>
          </w:p>
        </w:tc>
        <w:tc>
          <w:tcPr>
            <w:tcW w:w="1500"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于</w:t>
            </w:r>
            <w:r w:rsidRPr="008E2132">
              <w:rPr>
                <w:rFonts w:ascii="宋体" w:hAnsi="宋体"/>
                <w:szCs w:val="21"/>
              </w:rPr>
              <w:t xml:space="preserve"> </w:t>
            </w:r>
            <w:r w:rsidRPr="008E2132">
              <w:rPr>
                <w:rFonts w:ascii="宋体" w:hAnsi="宋体" w:hint="eastAsia"/>
                <w:szCs w:val="21"/>
              </w:rPr>
              <w:t>永</w:t>
            </w:r>
          </w:p>
        </w:tc>
        <w:tc>
          <w:tcPr>
            <w:tcW w:w="2551"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历史文化学院</w:t>
            </w:r>
          </w:p>
        </w:tc>
      </w:tr>
      <w:tr w:rsidR="006D3764" w:rsidRPr="00B4494B" w:rsidTr="000C3001">
        <w:trPr>
          <w:trHeight w:val="285"/>
          <w:jc w:val="center"/>
        </w:trPr>
        <w:tc>
          <w:tcPr>
            <w:tcW w:w="790" w:type="dxa"/>
            <w:tcBorders>
              <w:top w:val="nil"/>
              <w:left w:val="single" w:sz="4" w:space="0" w:color="auto"/>
              <w:bottom w:val="single" w:sz="4" w:space="0" w:color="auto"/>
              <w:right w:val="single" w:sz="4" w:space="0" w:color="auto"/>
            </w:tcBorders>
            <w:vAlign w:val="center"/>
          </w:tcPr>
          <w:p w:rsidR="006D3764" w:rsidRPr="008E2132" w:rsidRDefault="006D3764" w:rsidP="007D2DD4">
            <w:pPr>
              <w:spacing w:line="440" w:lineRule="exact"/>
              <w:jc w:val="center"/>
              <w:rPr>
                <w:rFonts w:ascii="宋体" w:hAnsi="宋体" w:cs="宋体"/>
                <w:szCs w:val="21"/>
              </w:rPr>
            </w:pPr>
            <w:r w:rsidRPr="008E2132">
              <w:rPr>
                <w:rFonts w:ascii="宋体" w:hAnsi="宋体" w:cs="宋体"/>
                <w:szCs w:val="21"/>
              </w:rPr>
              <w:t>3</w:t>
            </w:r>
          </w:p>
        </w:tc>
        <w:tc>
          <w:tcPr>
            <w:tcW w:w="1802"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szCs w:val="21"/>
              </w:rPr>
              <w:t>YJSJPKC1603</w:t>
            </w:r>
          </w:p>
        </w:tc>
        <w:tc>
          <w:tcPr>
            <w:tcW w:w="2224"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量子化学与基础</w:t>
            </w:r>
          </w:p>
        </w:tc>
        <w:tc>
          <w:tcPr>
            <w:tcW w:w="1500"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张</w:t>
            </w:r>
            <w:r w:rsidRPr="008E2132">
              <w:rPr>
                <w:rFonts w:ascii="宋体" w:hAnsi="宋体"/>
                <w:szCs w:val="21"/>
              </w:rPr>
              <w:t xml:space="preserve"> </w:t>
            </w:r>
            <w:r w:rsidRPr="008E2132">
              <w:rPr>
                <w:rFonts w:ascii="宋体" w:hAnsi="宋体" w:hint="eastAsia"/>
                <w:szCs w:val="21"/>
              </w:rPr>
              <w:t>强</w:t>
            </w:r>
          </w:p>
        </w:tc>
        <w:tc>
          <w:tcPr>
            <w:tcW w:w="2551"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化学与环境科学学院</w:t>
            </w:r>
          </w:p>
        </w:tc>
      </w:tr>
      <w:tr w:rsidR="006D3764" w:rsidRPr="00B4494B" w:rsidTr="000C3001">
        <w:trPr>
          <w:trHeight w:val="285"/>
          <w:jc w:val="center"/>
        </w:trPr>
        <w:tc>
          <w:tcPr>
            <w:tcW w:w="790" w:type="dxa"/>
            <w:tcBorders>
              <w:top w:val="nil"/>
              <w:left w:val="single" w:sz="4" w:space="0" w:color="auto"/>
              <w:bottom w:val="single" w:sz="4" w:space="0" w:color="auto"/>
              <w:right w:val="single" w:sz="4" w:space="0" w:color="auto"/>
            </w:tcBorders>
            <w:vAlign w:val="center"/>
          </w:tcPr>
          <w:p w:rsidR="006D3764" w:rsidRPr="008E2132" w:rsidRDefault="006D3764" w:rsidP="007D2DD4">
            <w:pPr>
              <w:spacing w:line="440" w:lineRule="exact"/>
              <w:jc w:val="center"/>
              <w:rPr>
                <w:rFonts w:ascii="宋体" w:hAnsi="宋体" w:cs="宋体"/>
                <w:szCs w:val="21"/>
              </w:rPr>
            </w:pPr>
            <w:r w:rsidRPr="008E2132">
              <w:rPr>
                <w:rFonts w:ascii="宋体" w:hAnsi="宋体" w:cs="宋体"/>
                <w:szCs w:val="21"/>
              </w:rPr>
              <w:t>4</w:t>
            </w:r>
          </w:p>
        </w:tc>
        <w:tc>
          <w:tcPr>
            <w:tcW w:w="1802"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szCs w:val="21"/>
              </w:rPr>
              <w:t>YJSJPKC1604</w:t>
            </w:r>
          </w:p>
        </w:tc>
        <w:tc>
          <w:tcPr>
            <w:tcW w:w="2224"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生物统计学</w:t>
            </w:r>
          </w:p>
        </w:tc>
        <w:tc>
          <w:tcPr>
            <w:tcW w:w="1500"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王铁娟</w:t>
            </w:r>
          </w:p>
        </w:tc>
        <w:tc>
          <w:tcPr>
            <w:tcW w:w="2551"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生命科学与技术学院</w:t>
            </w:r>
          </w:p>
        </w:tc>
      </w:tr>
      <w:tr w:rsidR="006D3764" w:rsidRPr="00B4494B" w:rsidTr="000C3001">
        <w:trPr>
          <w:trHeight w:val="285"/>
          <w:jc w:val="center"/>
        </w:trPr>
        <w:tc>
          <w:tcPr>
            <w:tcW w:w="790" w:type="dxa"/>
            <w:tcBorders>
              <w:top w:val="nil"/>
              <w:left w:val="single" w:sz="4" w:space="0" w:color="auto"/>
              <w:bottom w:val="single" w:sz="4" w:space="0" w:color="auto"/>
              <w:right w:val="single" w:sz="4" w:space="0" w:color="auto"/>
            </w:tcBorders>
            <w:vAlign w:val="center"/>
          </w:tcPr>
          <w:p w:rsidR="006D3764" w:rsidRPr="008E2132" w:rsidRDefault="006D3764" w:rsidP="007D2DD4">
            <w:pPr>
              <w:spacing w:line="440" w:lineRule="exact"/>
              <w:jc w:val="center"/>
              <w:rPr>
                <w:rFonts w:ascii="宋体" w:hAnsi="宋体" w:cs="宋体"/>
                <w:szCs w:val="21"/>
              </w:rPr>
            </w:pPr>
            <w:r w:rsidRPr="008E2132">
              <w:rPr>
                <w:rFonts w:ascii="宋体" w:hAnsi="宋体" w:cs="宋体"/>
                <w:szCs w:val="21"/>
              </w:rPr>
              <w:t>5</w:t>
            </w:r>
          </w:p>
        </w:tc>
        <w:tc>
          <w:tcPr>
            <w:tcW w:w="1802"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szCs w:val="21"/>
              </w:rPr>
              <w:t>YJSJPKC1605</w:t>
            </w:r>
          </w:p>
        </w:tc>
        <w:tc>
          <w:tcPr>
            <w:tcW w:w="2224"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360" w:lineRule="exact"/>
              <w:jc w:val="center"/>
              <w:rPr>
                <w:rFonts w:ascii="宋体"/>
                <w:szCs w:val="21"/>
              </w:rPr>
            </w:pPr>
            <w:r w:rsidRPr="008E2132">
              <w:rPr>
                <w:rFonts w:ascii="宋体" w:hAnsi="宋体" w:hint="eastAsia"/>
                <w:szCs w:val="21"/>
              </w:rPr>
              <w:t>信息技术教学设计与案例分析</w:t>
            </w:r>
          </w:p>
        </w:tc>
        <w:tc>
          <w:tcPr>
            <w:tcW w:w="1500"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陈</w:t>
            </w:r>
            <w:r w:rsidRPr="008E2132">
              <w:rPr>
                <w:rFonts w:ascii="宋体" w:hAnsi="宋体"/>
                <w:szCs w:val="21"/>
              </w:rPr>
              <w:t xml:space="preserve"> </w:t>
            </w:r>
            <w:r w:rsidRPr="008E2132">
              <w:rPr>
                <w:rFonts w:ascii="宋体" w:hAnsi="宋体" w:hint="eastAsia"/>
                <w:szCs w:val="21"/>
              </w:rPr>
              <w:t>梅</w:t>
            </w:r>
          </w:p>
        </w:tc>
        <w:tc>
          <w:tcPr>
            <w:tcW w:w="2551"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传媒学院</w:t>
            </w:r>
          </w:p>
        </w:tc>
      </w:tr>
      <w:tr w:rsidR="006D3764" w:rsidRPr="00B4494B" w:rsidTr="000C3001">
        <w:trPr>
          <w:trHeight w:val="285"/>
          <w:jc w:val="center"/>
        </w:trPr>
        <w:tc>
          <w:tcPr>
            <w:tcW w:w="790" w:type="dxa"/>
            <w:tcBorders>
              <w:top w:val="nil"/>
              <w:left w:val="single" w:sz="4" w:space="0" w:color="auto"/>
              <w:bottom w:val="single" w:sz="4" w:space="0" w:color="auto"/>
              <w:right w:val="single" w:sz="4" w:space="0" w:color="auto"/>
            </w:tcBorders>
            <w:vAlign w:val="center"/>
          </w:tcPr>
          <w:p w:rsidR="006D3764" w:rsidRPr="008E2132" w:rsidRDefault="006D3764" w:rsidP="007D2DD4">
            <w:pPr>
              <w:spacing w:line="440" w:lineRule="exact"/>
              <w:jc w:val="center"/>
              <w:rPr>
                <w:rFonts w:ascii="宋体" w:hAnsi="宋体" w:cs="宋体"/>
                <w:szCs w:val="21"/>
              </w:rPr>
            </w:pPr>
            <w:r w:rsidRPr="008E2132">
              <w:rPr>
                <w:rFonts w:ascii="宋体" w:hAnsi="宋体" w:cs="宋体"/>
                <w:szCs w:val="21"/>
              </w:rPr>
              <w:t>6</w:t>
            </w:r>
          </w:p>
        </w:tc>
        <w:tc>
          <w:tcPr>
            <w:tcW w:w="1802"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szCs w:val="21"/>
              </w:rPr>
              <w:t>YJSJPKC1606</w:t>
            </w:r>
          </w:p>
        </w:tc>
        <w:tc>
          <w:tcPr>
            <w:tcW w:w="2224"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360" w:lineRule="exact"/>
              <w:jc w:val="center"/>
              <w:rPr>
                <w:rFonts w:ascii="宋体"/>
                <w:szCs w:val="21"/>
              </w:rPr>
            </w:pPr>
            <w:r w:rsidRPr="008E2132">
              <w:rPr>
                <w:rFonts w:ascii="宋体" w:hAnsi="宋体" w:hint="eastAsia"/>
                <w:szCs w:val="21"/>
              </w:rPr>
              <w:t>蒙古族传统体育社会实践研究</w:t>
            </w:r>
          </w:p>
        </w:tc>
        <w:tc>
          <w:tcPr>
            <w:tcW w:w="1500"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hint="eastAsia"/>
                <w:szCs w:val="21"/>
              </w:rPr>
              <w:t>高</w:t>
            </w:r>
            <w:r w:rsidRPr="008E2132">
              <w:rPr>
                <w:rFonts w:ascii="宋体" w:hAnsi="宋体"/>
                <w:szCs w:val="21"/>
              </w:rPr>
              <w:t xml:space="preserve"> </w:t>
            </w:r>
            <w:r w:rsidRPr="008E2132">
              <w:rPr>
                <w:rFonts w:ascii="宋体" w:hAnsi="宋体" w:hint="eastAsia"/>
                <w:szCs w:val="21"/>
              </w:rPr>
              <w:t>娃</w:t>
            </w:r>
            <w:r w:rsidRPr="008E2132">
              <w:rPr>
                <w:rFonts w:ascii="宋体" w:hAnsi="宋体"/>
                <w:szCs w:val="21"/>
              </w:rPr>
              <w:t xml:space="preserve"> </w:t>
            </w:r>
          </w:p>
        </w:tc>
        <w:tc>
          <w:tcPr>
            <w:tcW w:w="2551"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体育学院</w:t>
            </w:r>
          </w:p>
        </w:tc>
      </w:tr>
      <w:tr w:rsidR="006D3764" w:rsidRPr="00B4494B" w:rsidTr="000C3001">
        <w:trPr>
          <w:trHeight w:val="285"/>
          <w:jc w:val="center"/>
        </w:trPr>
        <w:tc>
          <w:tcPr>
            <w:tcW w:w="790" w:type="dxa"/>
            <w:tcBorders>
              <w:top w:val="nil"/>
              <w:left w:val="single" w:sz="4" w:space="0" w:color="auto"/>
              <w:bottom w:val="single" w:sz="4" w:space="0" w:color="auto"/>
              <w:right w:val="single" w:sz="4" w:space="0" w:color="auto"/>
            </w:tcBorders>
            <w:vAlign w:val="center"/>
          </w:tcPr>
          <w:p w:rsidR="006D3764" w:rsidRPr="008E2132" w:rsidRDefault="006D3764" w:rsidP="007D2DD4">
            <w:pPr>
              <w:spacing w:line="440" w:lineRule="exact"/>
              <w:jc w:val="center"/>
              <w:rPr>
                <w:rFonts w:ascii="宋体" w:hAnsi="宋体" w:cs="宋体"/>
                <w:szCs w:val="21"/>
              </w:rPr>
            </w:pPr>
            <w:r w:rsidRPr="008E2132">
              <w:rPr>
                <w:rFonts w:ascii="宋体" w:hAnsi="宋体" w:cs="宋体"/>
                <w:szCs w:val="21"/>
              </w:rPr>
              <w:t>7</w:t>
            </w:r>
          </w:p>
        </w:tc>
        <w:tc>
          <w:tcPr>
            <w:tcW w:w="1802"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szCs w:val="21"/>
              </w:rPr>
              <w:t>YJSJPKC1607</w:t>
            </w:r>
          </w:p>
        </w:tc>
        <w:tc>
          <w:tcPr>
            <w:tcW w:w="2224"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360" w:lineRule="exact"/>
              <w:jc w:val="center"/>
              <w:rPr>
                <w:rFonts w:ascii="宋体"/>
                <w:szCs w:val="21"/>
              </w:rPr>
            </w:pPr>
            <w:r w:rsidRPr="008E2132">
              <w:rPr>
                <w:rFonts w:ascii="宋体" w:hAnsi="宋体" w:hint="eastAsia"/>
                <w:szCs w:val="21"/>
              </w:rPr>
              <w:t>中学语文教学设计与案例分析</w:t>
            </w:r>
          </w:p>
        </w:tc>
        <w:tc>
          <w:tcPr>
            <w:tcW w:w="1500"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王志强</w:t>
            </w:r>
          </w:p>
        </w:tc>
        <w:tc>
          <w:tcPr>
            <w:tcW w:w="2551"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文学院</w:t>
            </w:r>
          </w:p>
        </w:tc>
      </w:tr>
      <w:tr w:rsidR="006D3764" w:rsidRPr="00B4494B" w:rsidTr="000C3001">
        <w:trPr>
          <w:trHeight w:val="285"/>
          <w:jc w:val="center"/>
        </w:trPr>
        <w:tc>
          <w:tcPr>
            <w:tcW w:w="790" w:type="dxa"/>
            <w:tcBorders>
              <w:top w:val="nil"/>
              <w:left w:val="single" w:sz="4" w:space="0" w:color="auto"/>
              <w:bottom w:val="single" w:sz="4" w:space="0" w:color="auto"/>
              <w:right w:val="single" w:sz="4" w:space="0" w:color="auto"/>
            </w:tcBorders>
            <w:vAlign w:val="center"/>
          </w:tcPr>
          <w:p w:rsidR="006D3764" w:rsidRPr="008E2132" w:rsidRDefault="006D3764" w:rsidP="007D2DD4">
            <w:pPr>
              <w:spacing w:line="440" w:lineRule="exact"/>
              <w:jc w:val="center"/>
              <w:rPr>
                <w:rFonts w:ascii="宋体" w:hAnsi="宋体" w:cs="宋体"/>
                <w:szCs w:val="21"/>
              </w:rPr>
            </w:pPr>
            <w:r w:rsidRPr="008E2132">
              <w:rPr>
                <w:rFonts w:ascii="宋体" w:hAnsi="宋体" w:cs="宋体"/>
                <w:szCs w:val="21"/>
              </w:rPr>
              <w:t>8</w:t>
            </w:r>
          </w:p>
        </w:tc>
        <w:tc>
          <w:tcPr>
            <w:tcW w:w="1802"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560" w:lineRule="exact"/>
              <w:jc w:val="center"/>
              <w:rPr>
                <w:rFonts w:ascii="宋体" w:hAnsi="宋体"/>
                <w:szCs w:val="21"/>
              </w:rPr>
            </w:pPr>
            <w:r w:rsidRPr="008E2132">
              <w:rPr>
                <w:rFonts w:ascii="宋体" w:hAnsi="宋体"/>
                <w:szCs w:val="21"/>
              </w:rPr>
              <w:t>YJSJPKC1608</w:t>
            </w:r>
          </w:p>
        </w:tc>
        <w:tc>
          <w:tcPr>
            <w:tcW w:w="2224" w:type="dxa"/>
            <w:tcBorders>
              <w:top w:val="nil"/>
              <w:left w:val="single" w:sz="4" w:space="0" w:color="auto"/>
              <w:bottom w:val="single" w:sz="4" w:space="0" w:color="auto"/>
              <w:right w:val="single" w:sz="4" w:space="0" w:color="auto"/>
            </w:tcBorders>
            <w:vAlign w:val="center"/>
          </w:tcPr>
          <w:p w:rsidR="006D3764" w:rsidRPr="008E2132" w:rsidRDefault="006D3764" w:rsidP="008216CF">
            <w:pPr>
              <w:spacing w:line="360" w:lineRule="exact"/>
              <w:jc w:val="center"/>
              <w:rPr>
                <w:rFonts w:ascii="宋体"/>
                <w:szCs w:val="21"/>
              </w:rPr>
            </w:pPr>
            <w:r w:rsidRPr="008E2132">
              <w:rPr>
                <w:rFonts w:ascii="宋体" w:hAnsi="宋体" w:hint="eastAsia"/>
                <w:szCs w:val="21"/>
              </w:rPr>
              <w:t>物理教学设计与案例分析</w:t>
            </w:r>
          </w:p>
        </w:tc>
        <w:tc>
          <w:tcPr>
            <w:tcW w:w="1500"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zCs w:val="21"/>
              </w:rPr>
            </w:pPr>
            <w:r w:rsidRPr="008E2132">
              <w:rPr>
                <w:rFonts w:ascii="宋体" w:hAnsi="宋体" w:hint="eastAsia"/>
                <w:szCs w:val="21"/>
              </w:rPr>
              <w:t>吉日嘎拉</w:t>
            </w:r>
          </w:p>
        </w:tc>
        <w:tc>
          <w:tcPr>
            <w:tcW w:w="2551" w:type="dxa"/>
            <w:tcBorders>
              <w:top w:val="nil"/>
              <w:left w:val="nil"/>
              <w:bottom w:val="single" w:sz="4" w:space="0" w:color="auto"/>
              <w:right w:val="single" w:sz="4" w:space="0" w:color="auto"/>
            </w:tcBorders>
            <w:vAlign w:val="center"/>
          </w:tcPr>
          <w:p w:rsidR="006D3764" w:rsidRPr="008E2132" w:rsidRDefault="006D3764" w:rsidP="008216CF">
            <w:pPr>
              <w:spacing w:line="560" w:lineRule="exact"/>
              <w:jc w:val="center"/>
              <w:rPr>
                <w:rFonts w:ascii="宋体"/>
                <w:spacing w:val="-8"/>
                <w:szCs w:val="21"/>
              </w:rPr>
            </w:pPr>
            <w:r w:rsidRPr="008E2132">
              <w:rPr>
                <w:rFonts w:ascii="宋体" w:hAnsi="宋体" w:hint="eastAsia"/>
                <w:spacing w:val="-8"/>
                <w:szCs w:val="21"/>
              </w:rPr>
              <w:t>物理与电子信息学院</w:t>
            </w:r>
          </w:p>
        </w:tc>
      </w:tr>
    </w:tbl>
    <w:p w:rsidR="006D3764" w:rsidRPr="00193408" w:rsidRDefault="006D3764" w:rsidP="00AD4E1B">
      <w:pPr>
        <w:pStyle w:val="2"/>
        <w:rPr>
          <w:rFonts w:ascii="黑体" w:eastAsia="黑体" w:hAnsi="黑体"/>
          <w:sz w:val="28"/>
          <w:szCs w:val="28"/>
        </w:rPr>
      </w:pPr>
      <w:bookmarkStart w:id="29" w:name="_Toc462235312"/>
      <w:r w:rsidRPr="00193408">
        <w:rPr>
          <w:rFonts w:ascii="黑体" w:eastAsia="黑体" w:hAnsi="黑体" w:hint="eastAsia"/>
          <w:sz w:val="28"/>
          <w:szCs w:val="28"/>
        </w:rPr>
        <w:t>（二）教学改革</w:t>
      </w:r>
      <w:bookmarkEnd w:id="29"/>
    </w:p>
    <w:p w:rsidR="006D3764" w:rsidRPr="00242CD7" w:rsidRDefault="006D3764" w:rsidP="0059240B">
      <w:pPr>
        <w:spacing w:line="440" w:lineRule="exact"/>
        <w:ind w:firstLineChars="200" w:firstLine="480"/>
        <w:jc w:val="left"/>
        <w:rPr>
          <w:rFonts w:ascii="宋体"/>
          <w:sz w:val="24"/>
        </w:rPr>
      </w:pPr>
      <w:r>
        <w:rPr>
          <w:rFonts w:ascii="宋体" w:hAnsi="宋体" w:hint="eastAsia"/>
          <w:sz w:val="24"/>
        </w:rPr>
        <w:t>学校提倡并推进研究生教学方式方法改革</w:t>
      </w:r>
      <w:r w:rsidRPr="00242CD7">
        <w:rPr>
          <w:rFonts w:ascii="宋体" w:hAnsi="宋体" w:hint="eastAsia"/>
          <w:sz w:val="24"/>
        </w:rPr>
        <w:t>，</w:t>
      </w:r>
      <w:r>
        <w:rPr>
          <w:rFonts w:ascii="宋体" w:hAnsi="宋体" w:hint="eastAsia"/>
          <w:sz w:val="24"/>
        </w:rPr>
        <w:t>改变</w:t>
      </w:r>
      <w:r w:rsidRPr="00242CD7">
        <w:rPr>
          <w:rFonts w:ascii="宋体" w:hAnsi="宋体" w:hint="eastAsia"/>
          <w:sz w:val="24"/>
        </w:rPr>
        <w:t>以往“一言堂”的授课形式，采取系统的理论学习与科研训练相结合、讲授与讨论相结合、课内教学与课外实践相结合等多种方式。提倡研讨式教学，特别注重培养研究生的自学能力、独立分析问题和解决问题的能力。</w:t>
      </w:r>
    </w:p>
    <w:p w:rsidR="006D3764" w:rsidRPr="00242CD7" w:rsidRDefault="006D3764">
      <w:pPr>
        <w:spacing w:line="440" w:lineRule="exact"/>
        <w:ind w:firstLineChars="200" w:firstLine="480"/>
        <w:jc w:val="left"/>
        <w:rPr>
          <w:rFonts w:ascii="宋体"/>
          <w:sz w:val="24"/>
        </w:rPr>
      </w:pPr>
      <w:r w:rsidRPr="00242CD7">
        <w:rPr>
          <w:rFonts w:ascii="宋体" w:hAnsi="宋体"/>
          <w:sz w:val="24"/>
        </w:rPr>
        <w:t>2015</w:t>
      </w:r>
      <w:r w:rsidRPr="00242CD7">
        <w:rPr>
          <w:rFonts w:ascii="宋体" w:hAnsi="宋体" w:hint="eastAsia"/>
          <w:sz w:val="24"/>
        </w:rPr>
        <w:t>年</w:t>
      </w:r>
      <w:r>
        <w:rPr>
          <w:rFonts w:ascii="宋体" w:hAnsi="宋体"/>
          <w:sz w:val="24"/>
        </w:rPr>
        <w:t>6</w:t>
      </w:r>
      <w:r>
        <w:rPr>
          <w:rFonts w:ascii="宋体" w:hAnsi="宋体" w:hint="eastAsia"/>
          <w:sz w:val="24"/>
        </w:rPr>
        <w:t>月</w:t>
      </w:r>
      <w:r w:rsidRPr="00242CD7">
        <w:rPr>
          <w:rFonts w:ascii="宋体" w:hAnsi="宋体" w:hint="eastAsia"/>
          <w:sz w:val="24"/>
        </w:rPr>
        <w:t>，学校召开</w:t>
      </w:r>
      <w:r>
        <w:rPr>
          <w:rFonts w:ascii="宋体" w:hAnsi="宋体" w:hint="eastAsia"/>
          <w:sz w:val="24"/>
        </w:rPr>
        <w:t>全日制</w:t>
      </w:r>
      <w:r w:rsidRPr="00242CD7">
        <w:rPr>
          <w:rFonts w:ascii="宋体" w:hAnsi="宋体" w:hint="eastAsia"/>
          <w:sz w:val="24"/>
        </w:rPr>
        <w:t>教育硕士</w:t>
      </w:r>
      <w:r>
        <w:rPr>
          <w:rFonts w:ascii="宋体" w:hAnsi="宋体" w:hint="eastAsia"/>
          <w:sz w:val="24"/>
        </w:rPr>
        <w:t>研究生“学位基础课”</w:t>
      </w:r>
      <w:r w:rsidRPr="00242CD7">
        <w:rPr>
          <w:rFonts w:ascii="宋体" w:hAnsi="宋体" w:hint="eastAsia"/>
          <w:sz w:val="24"/>
        </w:rPr>
        <w:t>课程教学模式改革会议</w:t>
      </w:r>
      <w:r>
        <w:rPr>
          <w:rFonts w:ascii="宋体" w:hAnsi="宋体" w:hint="eastAsia"/>
          <w:sz w:val="24"/>
        </w:rPr>
        <w:t>。经研讨决定，自</w:t>
      </w:r>
      <w:r>
        <w:rPr>
          <w:rFonts w:ascii="宋体" w:hAnsi="宋体"/>
          <w:sz w:val="24"/>
        </w:rPr>
        <w:t>2015</w:t>
      </w:r>
      <w:r>
        <w:rPr>
          <w:rFonts w:ascii="宋体" w:hAnsi="宋体" w:hint="eastAsia"/>
          <w:sz w:val="24"/>
        </w:rPr>
        <w:t>级全日制教育硕士研究生起，对</w:t>
      </w:r>
      <w:r w:rsidRPr="00242CD7">
        <w:rPr>
          <w:rFonts w:ascii="宋体" w:hAnsi="宋体" w:hint="eastAsia"/>
          <w:sz w:val="24"/>
        </w:rPr>
        <w:t>教育硕士</w:t>
      </w:r>
      <w:r>
        <w:rPr>
          <w:rFonts w:ascii="宋体" w:hAnsi="宋体" w:hint="eastAsia"/>
          <w:sz w:val="24"/>
        </w:rPr>
        <w:t>研究生学位基础课教学方式进行改革，为保证课程之间的关联性及其与大学本科阶段有关课程的良好衔接，避免个别内容重复讲授，对相关课程进行了统筹分析，改变了传统的课堂讲授式教学方式，将每门课程改为</w:t>
      </w:r>
      <w:r>
        <w:rPr>
          <w:rFonts w:ascii="宋体" w:hAnsi="宋体"/>
          <w:sz w:val="24"/>
        </w:rPr>
        <w:t>9</w:t>
      </w:r>
      <w:r>
        <w:rPr>
          <w:rFonts w:ascii="宋体" w:hAnsi="宋体" w:hint="eastAsia"/>
          <w:sz w:val="24"/>
        </w:rPr>
        <w:t>个专题，采取了专题讲授和案例研讨</w:t>
      </w:r>
      <w:r w:rsidRPr="00242CD7">
        <w:rPr>
          <w:rFonts w:ascii="宋体" w:hAnsi="宋体" w:hint="eastAsia"/>
          <w:sz w:val="24"/>
        </w:rPr>
        <w:t>的教学方式。</w:t>
      </w:r>
    </w:p>
    <w:p w:rsidR="006D3764" w:rsidRPr="00242CD7" w:rsidRDefault="006D3764">
      <w:pPr>
        <w:spacing w:line="440" w:lineRule="exact"/>
        <w:ind w:firstLineChars="200" w:firstLine="480"/>
        <w:jc w:val="left"/>
        <w:rPr>
          <w:rFonts w:ascii="宋体"/>
          <w:sz w:val="24"/>
        </w:rPr>
      </w:pPr>
      <w:r w:rsidRPr="00242CD7">
        <w:rPr>
          <w:rFonts w:ascii="宋体" w:hAnsi="宋体"/>
          <w:sz w:val="24"/>
        </w:rPr>
        <w:t>2015</w:t>
      </w:r>
      <w:r w:rsidRPr="00242CD7">
        <w:rPr>
          <w:rFonts w:ascii="宋体" w:hAnsi="宋体" w:hint="eastAsia"/>
          <w:sz w:val="24"/>
        </w:rPr>
        <w:t>年开展了内蒙古自治区教育厅研究生教育教学改革研究与实践项目的申报与评审工作。共有</w:t>
      </w:r>
      <w:r w:rsidRPr="00242CD7">
        <w:rPr>
          <w:rFonts w:ascii="宋体" w:hAnsi="宋体"/>
          <w:sz w:val="24"/>
        </w:rPr>
        <w:t>15</w:t>
      </w:r>
      <w:r w:rsidRPr="00242CD7">
        <w:rPr>
          <w:rFonts w:ascii="宋体" w:hAnsi="宋体" w:hint="eastAsia"/>
          <w:sz w:val="24"/>
        </w:rPr>
        <w:t>项教师教育教学研究项目获得自治区教育厅资助。</w:t>
      </w:r>
    </w:p>
    <w:p w:rsidR="006D3764" w:rsidRPr="00193408" w:rsidRDefault="006D3764" w:rsidP="00AD4E1B">
      <w:pPr>
        <w:pStyle w:val="2"/>
        <w:rPr>
          <w:rFonts w:ascii="黑体" w:eastAsia="黑体" w:hAnsi="黑体"/>
          <w:sz w:val="28"/>
          <w:szCs w:val="28"/>
        </w:rPr>
      </w:pPr>
      <w:bookmarkStart w:id="30" w:name="_Toc462235313"/>
      <w:r w:rsidRPr="00193408">
        <w:rPr>
          <w:rFonts w:ascii="黑体" w:eastAsia="黑体" w:hAnsi="黑体" w:hint="eastAsia"/>
          <w:sz w:val="28"/>
          <w:szCs w:val="28"/>
        </w:rPr>
        <w:lastRenderedPageBreak/>
        <w:t>（三）实践教学工作</w:t>
      </w:r>
      <w:bookmarkEnd w:id="30"/>
    </w:p>
    <w:p w:rsidR="006D3764" w:rsidRPr="00242CD7" w:rsidRDefault="006D3764" w:rsidP="0059240B">
      <w:pPr>
        <w:spacing w:line="440" w:lineRule="exact"/>
        <w:ind w:firstLineChars="200" w:firstLine="480"/>
        <w:jc w:val="left"/>
        <w:rPr>
          <w:rFonts w:ascii="宋体"/>
          <w:sz w:val="24"/>
        </w:rPr>
      </w:pPr>
      <w:r w:rsidRPr="00242CD7">
        <w:rPr>
          <w:rFonts w:ascii="宋体" w:hAnsi="宋体" w:hint="eastAsia"/>
          <w:sz w:val="24"/>
        </w:rPr>
        <w:t>学校对研究生的</w:t>
      </w:r>
      <w:r>
        <w:rPr>
          <w:rFonts w:ascii="宋体" w:hAnsi="宋体" w:hint="eastAsia"/>
          <w:sz w:val="24"/>
        </w:rPr>
        <w:t>专业</w:t>
      </w:r>
      <w:r w:rsidRPr="00242CD7">
        <w:rPr>
          <w:rFonts w:ascii="宋体" w:hAnsi="宋体" w:hint="eastAsia"/>
          <w:sz w:val="24"/>
        </w:rPr>
        <w:t>实习或实践</w:t>
      </w:r>
      <w:r>
        <w:rPr>
          <w:rFonts w:ascii="宋体" w:hAnsi="宋体" w:hint="eastAsia"/>
          <w:sz w:val="24"/>
        </w:rPr>
        <w:t>教学工作</w:t>
      </w:r>
      <w:r w:rsidRPr="00242CD7">
        <w:rPr>
          <w:rFonts w:ascii="宋体" w:hAnsi="宋体" w:hint="eastAsia"/>
          <w:sz w:val="24"/>
        </w:rPr>
        <w:t>提出</w:t>
      </w:r>
      <w:r>
        <w:rPr>
          <w:rFonts w:ascii="宋体" w:hAnsi="宋体" w:hint="eastAsia"/>
          <w:sz w:val="24"/>
        </w:rPr>
        <w:t>了</w:t>
      </w:r>
      <w:r w:rsidRPr="00242CD7">
        <w:rPr>
          <w:rFonts w:ascii="宋体" w:hAnsi="宋体" w:hint="eastAsia"/>
          <w:sz w:val="24"/>
        </w:rPr>
        <w:t>明确要求，对内容、形式、时间、工作量和考核办法等提出</w:t>
      </w:r>
      <w:r>
        <w:rPr>
          <w:rFonts w:ascii="宋体" w:hAnsi="宋体" w:hint="eastAsia"/>
          <w:sz w:val="24"/>
        </w:rPr>
        <w:t>了</w:t>
      </w:r>
      <w:r w:rsidRPr="00242CD7">
        <w:rPr>
          <w:rFonts w:ascii="宋体" w:hAnsi="宋体" w:hint="eastAsia"/>
          <w:sz w:val="24"/>
        </w:rPr>
        <w:t>具体</w:t>
      </w:r>
      <w:r>
        <w:rPr>
          <w:rFonts w:ascii="宋体" w:hAnsi="宋体" w:hint="eastAsia"/>
          <w:sz w:val="24"/>
        </w:rPr>
        <w:t>要求</w:t>
      </w:r>
      <w:r w:rsidRPr="00242CD7">
        <w:rPr>
          <w:rFonts w:ascii="宋体" w:hAnsi="宋体" w:hint="eastAsia"/>
          <w:sz w:val="24"/>
        </w:rPr>
        <w:t>。学术型研究生可根据实际，按要求参加教育实习或者社会实践。专业学位研究生在培养过程中突出实践能力培养，更加重视实践教学工作，及时制定了《内蒙古师范大学全日制硕士专业学位研究生实践教学工作暂行规定》等系列文件，对全日制专业学位研究生实践教学环节的组织机构、实践教学内容、时间、成绩考核、经费管理、实践基地建设、自主实习等方面都做了明确规定。</w:t>
      </w:r>
    </w:p>
    <w:p w:rsidR="006D3764" w:rsidRPr="00242CD7" w:rsidRDefault="006D3764">
      <w:pPr>
        <w:spacing w:line="440" w:lineRule="exact"/>
        <w:ind w:firstLineChars="200" w:firstLine="480"/>
        <w:jc w:val="left"/>
        <w:rPr>
          <w:rFonts w:ascii="宋体"/>
          <w:sz w:val="24"/>
        </w:rPr>
      </w:pPr>
      <w:r w:rsidRPr="00242CD7">
        <w:rPr>
          <w:rFonts w:ascii="宋体" w:hAnsi="宋体" w:hint="eastAsia"/>
          <w:sz w:val="24"/>
        </w:rPr>
        <w:t>学校注重加强专业学位研究生实践基地建设，印发了《研究生实践基地建设与管理办法》，共建了</w:t>
      </w:r>
      <w:r w:rsidRPr="00242CD7">
        <w:rPr>
          <w:rFonts w:ascii="宋体" w:hAnsi="宋体"/>
          <w:sz w:val="24"/>
        </w:rPr>
        <w:t>55</w:t>
      </w:r>
      <w:r w:rsidRPr="00242CD7">
        <w:rPr>
          <w:rFonts w:ascii="宋体" w:hAnsi="宋体" w:hint="eastAsia"/>
          <w:sz w:val="24"/>
        </w:rPr>
        <w:t>个研究生实践基地，基本覆盖了各专业领域。详见</w:t>
      </w:r>
      <w:r>
        <w:rPr>
          <w:rFonts w:ascii="宋体" w:hAnsi="宋体" w:hint="eastAsia"/>
          <w:sz w:val="24"/>
        </w:rPr>
        <w:t>下</w:t>
      </w:r>
      <w:r w:rsidRPr="00242CD7">
        <w:rPr>
          <w:rFonts w:ascii="宋体" w:hAnsi="宋体" w:hint="eastAsia"/>
          <w:sz w:val="24"/>
        </w:rPr>
        <w:t>表。</w:t>
      </w:r>
    </w:p>
    <w:p w:rsidR="00337CF9" w:rsidRDefault="006D3764" w:rsidP="00DF60D1">
      <w:pPr>
        <w:spacing w:line="440" w:lineRule="exact"/>
        <w:jc w:val="center"/>
        <w:rPr>
          <w:rFonts w:ascii="宋体" w:hAnsi="宋体" w:cs="宋体"/>
          <w:b/>
          <w:sz w:val="24"/>
        </w:rPr>
      </w:pPr>
      <w:r w:rsidRPr="00B4494B">
        <w:rPr>
          <w:rFonts w:ascii="宋体" w:hAnsi="宋体" w:cs="宋体" w:hint="eastAsia"/>
          <w:b/>
          <w:sz w:val="24"/>
        </w:rPr>
        <w:t>表</w:t>
      </w:r>
      <w:r w:rsidR="00337CF9">
        <w:rPr>
          <w:rFonts w:ascii="宋体" w:hAnsi="宋体" w:cs="宋体" w:hint="eastAsia"/>
          <w:b/>
          <w:sz w:val="24"/>
        </w:rPr>
        <w:t>4</w:t>
      </w:r>
    </w:p>
    <w:p w:rsidR="006D3764" w:rsidRPr="00B4494B" w:rsidRDefault="006D3764" w:rsidP="00DF60D1">
      <w:pPr>
        <w:spacing w:line="440" w:lineRule="exact"/>
        <w:jc w:val="center"/>
        <w:rPr>
          <w:rFonts w:ascii="宋体" w:cs="宋体"/>
          <w:b/>
          <w:bCs/>
          <w:sz w:val="24"/>
        </w:rPr>
      </w:pPr>
      <w:r w:rsidRPr="00B4494B">
        <w:rPr>
          <w:rFonts w:ascii="宋体" w:hAnsi="宋体" w:cs="宋体"/>
          <w:b/>
          <w:sz w:val="24"/>
        </w:rPr>
        <w:t xml:space="preserve"> </w:t>
      </w:r>
      <w:r w:rsidRPr="00B4494B">
        <w:rPr>
          <w:rFonts w:ascii="宋体" w:hAnsi="宋体" w:cs="宋体" w:hint="eastAsia"/>
          <w:b/>
          <w:sz w:val="24"/>
        </w:rPr>
        <w:t>研究生实践基地建设情况</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3334"/>
        <w:gridCol w:w="708"/>
        <w:gridCol w:w="3995"/>
      </w:tblGrid>
      <w:tr w:rsidR="006D3764" w:rsidRPr="00B4494B" w:rsidTr="007D2DD4">
        <w:trPr>
          <w:trHeight w:hRule="exact" w:val="510"/>
        </w:trPr>
        <w:tc>
          <w:tcPr>
            <w:tcW w:w="8832" w:type="dxa"/>
            <w:gridSpan w:val="4"/>
            <w:vAlign w:val="center"/>
          </w:tcPr>
          <w:p w:rsidR="006D3764" w:rsidRPr="006247B2" w:rsidRDefault="006D3764" w:rsidP="007D2DD4">
            <w:pPr>
              <w:spacing w:line="440" w:lineRule="exact"/>
              <w:jc w:val="left"/>
              <w:rPr>
                <w:rFonts w:ascii="宋体" w:cs="宋体"/>
                <w:b/>
                <w:szCs w:val="21"/>
              </w:rPr>
            </w:pPr>
            <w:r w:rsidRPr="006247B2">
              <w:rPr>
                <w:rFonts w:ascii="宋体" w:hAnsi="宋体" w:cs="宋体" w:hint="eastAsia"/>
                <w:b/>
                <w:szCs w:val="21"/>
              </w:rPr>
              <w:t>（一）校级实践基地</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b/>
                <w:szCs w:val="21"/>
              </w:rPr>
            </w:pPr>
            <w:r w:rsidRPr="006247B2">
              <w:rPr>
                <w:rFonts w:ascii="宋体" w:hAnsi="宋体" w:cs="宋体" w:hint="eastAsia"/>
                <w:b/>
                <w:szCs w:val="21"/>
              </w:rPr>
              <w:t>序号</w:t>
            </w:r>
          </w:p>
        </w:tc>
        <w:tc>
          <w:tcPr>
            <w:tcW w:w="3334" w:type="dxa"/>
            <w:vAlign w:val="center"/>
          </w:tcPr>
          <w:p w:rsidR="006D3764" w:rsidRPr="006247B2" w:rsidRDefault="006D3764" w:rsidP="007D2DD4">
            <w:pPr>
              <w:spacing w:line="440" w:lineRule="exact"/>
              <w:jc w:val="center"/>
              <w:rPr>
                <w:rFonts w:ascii="宋体" w:cs="宋体"/>
                <w:b/>
                <w:szCs w:val="21"/>
              </w:rPr>
            </w:pPr>
            <w:r w:rsidRPr="006247B2">
              <w:rPr>
                <w:rFonts w:ascii="宋体" w:hAnsi="宋体" w:cs="宋体" w:hint="eastAsia"/>
                <w:b/>
                <w:szCs w:val="21"/>
              </w:rPr>
              <w:t>基地所在单位名称</w:t>
            </w:r>
          </w:p>
        </w:tc>
        <w:tc>
          <w:tcPr>
            <w:tcW w:w="708" w:type="dxa"/>
            <w:vAlign w:val="center"/>
          </w:tcPr>
          <w:p w:rsidR="006D3764" w:rsidRPr="006247B2" w:rsidRDefault="006D3764" w:rsidP="007D2DD4">
            <w:pPr>
              <w:spacing w:line="440" w:lineRule="exact"/>
              <w:jc w:val="center"/>
              <w:rPr>
                <w:rFonts w:ascii="宋体" w:cs="宋体"/>
                <w:b/>
                <w:szCs w:val="21"/>
              </w:rPr>
            </w:pPr>
            <w:r w:rsidRPr="006247B2">
              <w:rPr>
                <w:rFonts w:ascii="宋体" w:hAnsi="宋体" w:cs="宋体" w:hint="eastAsia"/>
                <w:b/>
                <w:szCs w:val="21"/>
              </w:rPr>
              <w:t>序号</w:t>
            </w:r>
          </w:p>
        </w:tc>
        <w:tc>
          <w:tcPr>
            <w:tcW w:w="3995" w:type="dxa"/>
            <w:vAlign w:val="center"/>
          </w:tcPr>
          <w:p w:rsidR="006D3764" w:rsidRPr="006247B2" w:rsidRDefault="006D3764" w:rsidP="007D2DD4">
            <w:pPr>
              <w:spacing w:line="440" w:lineRule="exact"/>
              <w:jc w:val="center"/>
              <w:rPr>
                <w:rFonts w:ascii="宋体" w:cs="宋体"/>
                <w:b/>
                <w:szCs w:val="21"/>
              </w:rPr>
            </w:pPr>
            <w:r w:rsidRPr="006247B2">
              <w:rPr>
                <w:rFonts w:ascii="宋体" w:hAnsi="宋体" w:cs="宋体" w:hint="eastAsia"/>
                <w:b/>
                <w:szCs w:val="21"/>
              </w:rPr>
              <w:t>基地所在单位名称</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包钢一中</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9</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内蒙古新雅建筑设计有限公司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通辽市蒙古族中学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10</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北京朗朗文化传播有限公司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w:t>
            </w:r>
          </w:p>
        </w:tc>
        <w:tc>
          <w:tcPr>
            <w:tcW w:w="3334" w:type="dxa"/>
            <w:vAlign w:val="center"/>
          </w:tcPr>
          <w:p w:rsidR="006D3764" w:rsidRPr="006247B2" w:rsidRDefault="006D3764" w:rsidP="007D2DD4">
            <w:pPr>
              <w:spacing w:line="440" w:lineRule="exact"/>
              <w:rPr>
                <w:rFonts w:ascii="宋体" w:cs="宋体"/>
                <w:szCs w:val="21"/>
              </w:rPr>
            </w:pPr>
            <w:r w:rsidRPr="006247B2">
              <w:rPr>
                <w:rFonts w:ascii="宋体" w:hAnsi="宋体" w:cs="宋体" w:hint="eastAsia"/>
                <w:szCs w:val="21"/>
              </w:rPr>
              <w:t>呼和浩特市蒙古族幼儿园</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11</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龙马动画动漫文化发展有限公司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4</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呼和浩特市第四中学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12</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美国哥伦比亚广播公司互动业务部</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5</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呼和浩特市清水河县政府</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13</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呼和浩特市赛罕区人民路街道办事处兴康社区</w:t>
            </w:r>
          </w:p>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事事处兴康社区</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6</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二连浩特市蒙古族学校</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14</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内蒙古翻译协会</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7</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内蒙古体育科学研究所</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15</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锡林郭勒职业学院</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8</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北京工业设计促进中心</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16</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呼和浩特市新城区北垣小学</w:t>
            </w:r>
          </w:p>
        </w:tc>
      </w:tr>
      <w:tr w:rsidR="006D3764" w:rsidRPr="00B4494B" w:rsidTr="007D2DD4">
        <w:trPr>
          <w:trHeight w:hRule="exact" w:val="510"/>
        </w:trPr>
        <w:tc>
          <w:tcPr>
            <w:tcW w:w="8832" w:type="dxa"/>
            <w:gridSpan w:val="4"/>
            <w:vAlign w:val="center"/>
          </w:tcPr>
          <w:p w:rsidR="006D3764" w:rsidRPr="006247B2" w:rsidRDefault="006D3764" w:rsidP="007D2DD4">
            <w:pPr>
              <w:spacing w:line="440" w:lineRule="exact"/>
              <w:jc w:val="left"/>
              <w:rPr>
                <w:rFonts w:ascii="宋体" w:cs="宋体"/>
                <w:b/>
                <w:szCs w:val="21"/>
              </w:rPr>
            </w:pPr>
            <w:r w:rsidRPr="006247B2">
              <w:rPr>
                <w:rFonts w:ascii="宋体" w:hAnsi="宋体" w:cs="宋体" w:hint="eastAsia"/>
                <w:b/>
                <w:szCs w:val="21"/>
              </w:rPr>
              <w:t>（二）院级实践基地</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b/>
                <w:szCs w:val="21"/>
              </w:rPr>
              <w:t>序号</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b/>
                <w:szCs w:val="21"/>
              </w:rPr>
              <w:t>基地所在单位名称</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b/>
                <w:szCs w:val="21"/>
              </w:rPr>
              <w:t>序号</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b/>
                <w:szCs w:val="21"/>
              </w:rPr>
              <w:t>基地所在单位名称</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内蒙古师范大学附属中学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21</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乌海市第一中学</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呼和浩特市第一中学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22</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包头市北方重工集团三中</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呼和浩特市第二中学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23</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内蒙古农业大学职业技术学院</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4</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呼和浩特市第四中学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24</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扎赉特旗蒙中</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lastRenderedPageBreak/>
              <w:t>5</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呼和浩特市第六中学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25</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通辽后旗甘旗卡一中</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6</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呼和浩特市第十四中学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26</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赤峰乌丹蒙中</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7</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呼和浩特市第十八中学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27</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呼和浩特市新城区中山东路办事处</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8</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呼和浩特市第二十七中学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28</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清水河县政府</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9</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呼和浩特市第二十九中学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29</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呼和浩特市赛罕区人民路办事处</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10</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呼和浩特市第三十四中学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30</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呼和浩特市回民区通道街办事处</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11</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呼和浩特市第四十中学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31</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和林县上土城村</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12</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呼和浩特市第三十六中学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32</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锡林浩特市蒙古族中学</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13</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呼和浩特蒙古族幼儿园</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33</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呼和浩特信诺建筑设计有限公司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14</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内蒙古党委机关幼儿园</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34</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北京朗朗文化传播有限公司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15</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内蒙古师范大学幼儿园</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35</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北京亿点印象文化传播有限公司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16</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二连浩特市国际语言学校</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36</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呼和浩特市正中建筑空间设计工作室</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17</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包头钢铁（集团）公司第一中学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37</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上海加枫建筑装饰有限公司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18</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呼和浩特市兴安路小学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38</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杭州城境景观设计有限公司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19</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磴口县第一中学</w:t>
            </w:r>
          </w:p>
        </w:tc>
        <w:tc>
          <w:tcPr>
            <w:tcW w:w="708"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39</w:t>
            </w:r>
          </w:p>
        </w:tc>
        <w:tc>
          <w:tcPr>
            <w:tcW w:w="39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北京缔凡艺术设计有限公司</w:t>
            </w:r>
          </w:p>
        </w:tc>
      </w:tr>
      <w:tr w:rsidR="006D3764" w:rsidRPr="00B4494B" w:rsidTr="007D2DD4">
        <w:trPr>
          <w:trHeight w:hRule="exact" w:val="510"/>
        </w:trPr>
        <w:tc>
          <w:tcPr>
            <w:tcW w:w="795"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szCs w:val="21"/>
              </w:rPr>
              <w:t>20</w:t>
            </w:r>
          </w:p>
        </w:tc>
        <w:tc>
          <w:tcPr>
            <w:tcW w:w="3334" w:type="dxa"/>
            <w:vAlign w:val="center"/>
          </w:tcPr>
          <w:p w:rsidR="006D3764" w:rsidRPr="006247B2" w:rsidRDefault="006D3764" w:rsidP="007D2DD4">
            <w:pPr>
              <w:spacing w:line="440" w:lineRule="exact"/>
              <w:jc w:val="center"/>
              <w:rPr>
                <w:rFonts w:ascii="宋体" w:cs="宋体"/>
                <w:szCs w:val="21"/>
              </w:rPr>
            </w:pPr>
            <w:r w:rsidRPr="006247B2">
              <w:rPr>
                <w:rFonts w:ascii="宋体" w:hAnsi="宋体" w:cs="宋体" w:hint="eastAsia"/>
                <w:szCs w:val="21"/>
              </w:rPr>
              <w:t>二连浩特市蒙古族中学</w:t>
            </w:r>
          </w:p>
        </w:tc>
        <w:tc>
          <w:tcPr>
            <w:tcW w:w="708" w:type="dxa"/>
            <w:vAlign w:val="center"/>
          </w:tcPr>
          <w:p w:rsidR="006D3764" w:rsidRPr="006247B2" w:rsidRDefault="006D3764" w:rsidP="007D2DD4">
            <w:pPr>
              <w:spacing w:line="440" w:lineRule="exact"/>
              <w:jc w:val="center"/>
              <w:rPr>
                <w:rFonts w:ascii="宋体" w:cs="宋体"/>
                <w:szCs w:val="21"/>
              </w:rPr>
            </w:pPr>
          </w:p>
        </w:tc>
        <w:tc>
          <w:tcPr>
            <w:tcW w:w="3995" w:type="dxa"/>
            <w:vAlign w:val="center"/>
          </w:tcPr>
          <w:p w:rsidR="006D3764" w:rsidRPr="006247B2" w:rsidRDefault="006D3764" w:rsidP="007D2DD4">
            <w:pPr>
              <w:spacing w:line="440" w:lineRule="exact"/>
              <w:jc w:val="center"/>
              <w:rPr>
                <w:rFonts w:ascii="宋体" w:cs="宋体"/>
                <w:szCs w:val="21"/>
              </w:rPr>
            </w:pPr>
          </w:p>
        </w:tc>
      </w:tr>
    </w:tbl>
    <w:p w:rsidR="006D3764" w:rsidRDefault="006D3764" w:rsidP="0059240B">
      <w:pPr>
        <w:spacing w:line="440" w:lineRule="exact"/>
        <w:ind w:firstLineChars="200" w:firstLine="480"/>
        <w:jc w:val="left"/>
        <w:rPr>
          <w:rFonts w:ascii="宋体"/>
          <w:sz w:val="24"/>
        </w:rPr>
      </w:pPr>
      <w:r w:rsidRPr="006D6D48">
        <w:rPr>
          <w:rFonts w:ascii="宋体" w:hAnsi="宋体"/>
          <w:sz w:val="24"/>
        </w:rPr>
        <w:t>2015</w:t>
      </w:r>
      <w:r w:rsidRPr="006D6D48">
        <w:rPr>
          <w:rFonts w:ascii="宋体" w:hAnsi="宋体" w:hint="eastAsia"/>
          <w:sz w:val="24"/>
        </w:rPr>
        <w:t>年，切实落实与推进专业学位研究生实践教学管理工作，通过积极申请，成功使</w:t>
      </w:r>
      <w:r w:rsidR="00337CF9">
        <w:rPr>
          <w:rFonts w:ascii="宋体" w:hAnsi="宋体" w:hint="eastAsia"/>
          <w:sz w:val="24"/>
        </w:rPr>
        <w:t>学校</w:t>
      </w:r>
      <w:r w:rsidRPr="006D6D48">
        <w:rPr>
          <w:rFonts w:ascii="宋体" w:hAnsi="宋体" w:hint="eastAsia"/>
          <w:sz w:val="24"/>
        </w:rPr>
        <w:t>成为中国专业学位教学案例中心会员单位，并使用他们提供的案例进行教学。还成功举办第四届全日制教育硕士教师专业技能比赛、首届汉语国际教育专业技能竞赛等活动。开展了研究生实践教学基地的建设工作，与内蒙古师范大学附属中学、鸿德学院、内蒙古师范大学附属盛乐实验中学签署研究生实践教学基地协议。</w:t>
      </w:r>
    </w:p>
    <w:p w:rsidR="006D3764" w:rsidRPr="00B10F48" w:rsidRDefault="006D3764" w:rsidP="00C83B00">
      <w:pPr>
        <w:pStyle w:val="1"/>
        <w:rPr>
          <w:rFonts w:ascii="黑体" w:eastAsia="黑体" w:hAnsi="黑体"/>
          <w:sz w:val="30"/>
          <w:szCs w:val="30"/>
        </w:rPr>
      </w:pPr>
      <w:bookmarkStart w:id="31" w:name="_Toc462235314"/>
      <w:r w:rsidRPr="00B10F48">
        <w:rPr>
          <w:rFonts w:ascii="黑体" w:eastAsia="黑体" w:hAnsi="黑体" w:hint="eastAsia"/>
          <w:sz w:val="30"/>
          <w:szCs w:val="30"/>
        </w:rPr>
        <w:t>四、学位授予管理</w:t>
      </w:r>
      <w:bookmarkEnd w:id="31"/>
    </w:p>
    <w:p w:rsidR="006D3764" w:rsidRPr="00193408" w:rsidRDefault="00037999" w:rsidP="0082137F">
      <w:pPr>
        <w:pStyle w:val="2"/>
        <w:rPr>
          <w:rFonts w:ascii="黑体" w:eastAsia="黑体" w:hAnsi="黑体"/>
          <w:sz w:val="28"/>
          <w:szCs w:val="28"/>
        </w:rPr>
      </w:pPr>
      <w:bookmarkStart w:id="32" w:name="_Toc462235315"/>
      <w:r w:rsidRPr="00193408">
        <w:rPr>
          <w:rFonts w:ascii="黑体" w:eastAsia="黑体" w:hAnsi="黑体" w:hint="eastAsia"/>
          <w:sz w:val="28"/>
          <w:szCs w:val="28"/>
        </w:rPr>
        <w:t>（一）</w:t>
      </w:r>
      <w:r w:rsidR="006D3764" w:rsidRPr="00193408">
        <w:rPr>
          <w:rFonts w:ascii="黑体" w:eastAsia="黑体" w:hAnsi="黑体" w:hint="eastAsia"/>
          <w:sz w:val="28"/>
          <w:szCs w:val="28"/>
        </w:rPr>
        <w:t>学位论文工作</w:t>
      </w:r>
      <w:bookmarkEnd w:id="32"/>
    </w:p>
    <w:p w:rsidR="006D3764" w:rsidRPr="002A58D9" w:rsidRDefault="006D3764" w:rsidP="0059240B">
      <w:pPr>
        <w:spacing w:line="440" w:lineRule="exact"/>
        <w:ind w:firstLineChars="200" w:firstLine="480"/>
        <w:jc w:val="left"/>
        <w:rPr>
          <w:rFonts w:ascii="宋体"/>
          <w:sz w:val="24"/>
        </w:rPr>
      </w:pPr>
      <w:r w:rsidRPr="00B4494B">
        <w:rPr>
          <w:rFonts w:ascii="宋体" w:hAnsi="宋体" w:hint="eastAsia"/>
          <w:sz w:val="24"/>
        </w:rPr>
        <w:t>学位论文工作是研究生培养的重要环节，也是毕业和授予学位的主要依据。</w:t>
      </w:r>
      <w:r w:rsidRPr="00B4494B">
        <w:rPr>
          <w:rFonts w:ascii="宋体" w:hAnsi="宋体" w:hint="eastAsia"/>
          <w:sz w:val="24"/>
        </w:rPr>
        <w:lastRenderedPageBreak/>
        <w:t>学校</w:t>
      </w:r>
      <w:r w:rsidRPr="006D6D48">
        <w:rPr>
          <w:rFonts w:ascii="宋体" w:hAnsi="宋体" w:hint="eastAsia"/>
          <w:sz w:val="24"/>
        </w:rPr>
        <w:t>严把论文质量关，规范学位授予工作，改革了论文提交、检测程序，规范了学位申请、论文评审、论文答辩等各环节工作，制定了《研究生学位论文学术不端行为检测及处理办法（暂行）》，严明了学术纪律，坚持了学位论文“双盲审”制度。</w:t>
      </w:r>
      <w:r w:rsidRPr="002A58D9">
        <w:rPr>
          <w:rFonts w:ascii="宋体" w:hAnsi="宋体"/>
          <w:sz w:val="24"/>
        </w:rPr>
        <w:t>2015</w:t>
      </w:r>
      <w:r w:rsidRPr="002A58D9">
        <w:rPr>
          <w:rFonts w:ascii="宋体" w:hAnsi="宋体" w:hint="eastAsia"/>
          <w:sz w:val="24"/>
        </w:rPr>
        <w:t>年度，学校学位论文盲审未通过率是</w:t>
      </w:r>
      <w:r w:rsidRPr="002A58D9">
        <w:rPr>
          <w:rFonts w:ascii="宋体" w:hAnsi="宋体"/>
          <w:sz w:val="24"/>
        </w:rPr>
        <w:t>2%</w:t>
      </w:r>
      <w:r w:rsidRPr="002A58D9">
        <w:rPr>
          <w:rFonts w:ascii="宋体" w:hAnsi="宋体" w:hint="eastAsia"/>
          <w:sz w:val="24"/>
        </w:rPr>
        <w:t>，学位论文学术不端行为检测不合格率为</w:t>
      </w:r>
      <w:r w:rsidRPr="002A58D9">
        <w:rPr>
          <w:rFonts w:ascii="宋体" w:hAnsi="宋体"/>
          <w:sz w:val="24"/>
        </w:rPr>
        <w:t>0.9%</w:t>
      </w:r>
      <w:r w:rsidRPr="002A58D9">
        <w:rPr>
          <w:rFonts w:ascii="宋体" w:hAnsi="宋体" w:hint="eastAsia"/>
          <w:sz w:val="24"/>
        </w:rPr>
        <w:t>，答辩未通过率为</w:t>
      </w:r>
      <w:r w:rsidRPr="002A58D9">
        <w:rPr>
          <w:rFonts w:ascii="宋体" w:hAnsi="宋体"/>
          <w:sz w:val="24"/>
        </w:rPr>
        <w:t>1%</w:t>
      </w:r>
      <w:r w:rsidRPr="002A58D9">
        <w:rPr>
          <w:rFonts w:ascii="宋体" w:hAnsi="宋体" w:hint="eastAsia"/>
          <w:sz w:val="24"/>
        </w:rPr>
        <w:t>。</w:t>
      </w:r>
    </w:p>
    <w:p w:rsidR="006D3764" w:rsidRPr="002A58D9" w:rsidRDefault="006D3764">
      <w:pPr>
        <w:spacing w:line="440" w:lineRule="exact"/>
        <w:ind w:firstLineChars="200" w:firstLine="480"/>
        <w:jc w:val="left"/>
        <w:rPr>
          <w:rFonts w:ascii="宋体"/>
          <w:sz w:val="24"/>
        </w:rPr>
      </w:pPr>
      <w:r w:rsidRPr="002A58D9">
        <w:rPr>
          <w:rFonts w:ascii="宋体" w:hAnsi="宋体"/>
          <w:sz w:val="24"/>
        </w:rPr>
        <w:t>2015</w:t>
      </w:r>
      <w:r w:rsidRPr="002A58D9">
        <w:rPr>
          <w:rFonts w:ascii="宋体" w:hAnsi="宋体" w:hint="eastAsia"/>
          <w:sz w:val="24"/>
        </w:rPr>
        <w:t>年，</w:t>
      </w:r>
      <w:r w:rsidRPr="002A58D9">
        <w:rPr>
          <w:rFonts w:ascii="宋体" w:hAnsi="宋体"/>
          <w:sz w:val="24"/>
        </w:rPr>
        <w:t>6</w:t>
      </w:r>
      <w:r w:rsidRPr="002A58D9">
        <w:rPr>
          <w:rFonts w:ascii="宋体" w:hAnsi="宋体" w:hint="eastAsia"/>
          <w:sz w:val="24"/>
        </w:rPr>
        <w:t>人申请博士学位，</w:t>
      </w:r>
      <w:r w:rsidRPr="002A58D9">
        <w:rPr>
          <w:rFonts w:ascii="宋体" w:hAnsi="宋体"/>
          <w:sz w:val="24"/>
        </w:rPr>
        <w:t>5</w:t>
      </w:r>
      <w:r w:rsidRPr="002A58D9">
        <w:rPr>
          <w:rFonts w:ascii="宋体" w:hAnsi="宋体" w:hint="eastAsia"/>
          <w:sz w:val="24"/>
        </w:rPr>
        <w:t>人获得博士学位，学位获取率</w:t>
      </w:r>
      <w:r w:rsidRPr="002A58D9">
        <w:rPr>
          <w:rFonts w:ascii="宋体" w:hAnsi="宋体"/>
          <w:sz w:val="24"/>
        </w:rPr>
        <w:t>83%</w:t>
      </w:r>
      <w:r w:rsidRPr="002A58D9">
        <w:rPr>
          <w:rFonts w:ascii="宋体" w:hAnsi="宋体" w:hint="eastAsia"/>
          <w:sz w:val="24"/>
        </w:rPr>
        <w:t>；申请学术型硕士学位</w:t>
      </w:r>
      <w:r w:rsidRPr="002A58D9">
        <w:rPr>
          <w:rFonts w:ascii="宋体" w:hAnsi="宋体"/>
          <w:sz w:val="24"/>
        </w:rPr>
        <w:t xml:space="preserve">634 </w:t>
      </w:r>
      <w:r w:rsidRPr="002A58D9">
        <w:rPr>
          <w:rFonts w:ascii="宋体" w:hAnsi="宋体" w:hint="eastAsia"/>
          <w:sz w:val="24"/>
        </w:rPr>
        <w:t>（包含留学生</w:t>
      </w:r>
      <w:r w:rsidRPr="002A58D9">
        <w:rPr>
          <w:rFonts w:ascii="宋体" w:hAnsi="宋体"/>
          <w:sz w:val="24"/>
        </w:rPr>
        <w:t>30</w:t>
      </w:r>
      <w:r w:rsidRPr="002A58D9">
        <w:rPr>
          <w:rFonts w:ascii="宋体" w:hAnsi="宋体" w:hint="eastAsia"/>
          <w:sz w:val="24"/>
        </w:rPr>
        <w:t>名），</w:t>
      </w:r>
      <w:r w:rsidRPr="002A58D9">
        <w:rPr>
          <w:rFonts w:ascii="宋体" w:hAnsi="宋体"/>
          <w:sz w:val="24"/>
        </w:rPr>
        <w:t>614</w:t>
      </w:r>
      <w:r w:rsidRPr="002A58D9">
        <w:rPr>
          <w:rFonts w:ascii="宋体" w:hAnsi="宋体" w:hint="eastAsia"/>
          <w:sz w:val="24"/>
        </w:rPr>
        <w:t>人获硕士学位，学位获取率</w:t>
      </w:r>
      <w:r w:rsidRPr="002A58D9">
        <w:rPr>
          <w:rFonts w:ascii="宋体" w:hAnsi="宋体"/>
          <w:sz w:val="24"/>
        </w:rPr>
        <w:t>97%</w:t>
      </w:r>
      <w:r w:rsidRPr="002A58D9">
        <w:rPr>
          <w:rFonts w:ascii="宋体" w:hAnsi="宋体" w:hint="eastAsia"/>
          <w:sz w:val="24"/>
        </w:rPr>
        <w:t>；</w:t>
      </w:r>
    </w:p>
    <w:p w:rsidR="006D3764" w:rsidRPr="002A58D9" w:rsidRDefault="006D3764">
      <w:pPr>
        <w:spacing w:line="440" w:lineRule="exact"/>
        <w:ind w:firstLineChars="200" w:firstLine="480"/>
        <w:jc w:val="left"/>
        <w:rPr>
          <w:rFonts w:ascii="宋体"/>
          <w:sz w:val="24"/>
        </w:rPr>
      </w:pPr>
      <w:r w:rsidRPr="002A58D9">
        <w:rPr>
          <w:rFonts w:ascii="宋体" w:hAnsi="宋体"/>
          <w:sz w:val="24"/>
        </w:rPr>
        <w:t>2015</w:t>
      </w:r>
      <w:r w:rsidRPr="002A58D9">
        <w:rPr>
          <w:rFonts w:ascii="宋体" w:hAnsi="宋体" w:hint="eastAsia"/>
          <w:sz w:val="24"/>
        </w:rPr>
        <w:t>年，有</w:t>
      </w:r>
      <w:r w:rsidRPr="002A58D9">
        <w:rPr>
          <w:rFonts w:ascii="宋体" w:hAnsi="宋体"/>
          <w:sz w:val="24"/>
        </w:rPr>
        <w:t>745</w:t>
      </w:r>
      <w:r w:rsidRPr="002A58D9">
        <w:rPr>
          <w:rFonts w:ascii="宋体" w:hAnsi="宋体" w:hint="eastAsia"/>
          <w:sz w:val="24"/>
        </w:rPr>
        <w:t>人申请硕士专业学位，其中</w:t>
      </w:r>
      <w:r w:rsidRPr="002A58D9">
        <w:rPr>
          <w:rFonts w:ascii="宋体" w:hAnsi="宋体"/>
          <w:sz w:val="24"/>
        </w:rPr>
        <w:t>714</w:t>
      </w:r>
      <w:r w:rsidRPr="002A58D9">
        <w:rPr>
          <w:rFonts w:ascii="宋体" w:hAnsi="宋体" w:hint="eastAsia"/>
          <w:sz w:val="24"/>
        </w:rPr>
        <w:t>人获得学位，学位获取率为</w:t>
      </w:r>
      <w:r w:rsidRPr="002A58D9">
        <w:rPr>
          <w:rFonts w:ascii="宋体" w:hAnsi="宋体"/>
          <w:sz w:val="24"/>
        </w:rPr>
        <w:t>95.8%</w:t>
      </w:r>
      <w:r w:rsidRPr="002A58D9">
        <w:rPr>
          <w:rFonts w:ascii="宋体" w:hAnsi="宋体" w:hint="eastAsia"/>
          <w:sz w:val="24"/>
        </w:rPr>
        <w:t>。</w:t>
      </w:r>
    </w:p>
    <w:p w:rsidR="006D3764" w:rsidRPr="00193408" w:rsidRDefault="00037999" w:rsidP="0082137F">
      <w:pPr>
        <w:pStyle w:val="2"/>
        <w:rPr>
          <w:rFonts w:ascii="黑体" w:eastAsia="黑体" w:hAnsi="黑体"/>
          <w:sz w:val="28"/>
          <w:szCs w:val="28"/>
        </w:rPr>
      </w:pPr>
      <w:bookmarkStart w:id="33" w:name="_Toc462235316"/>
      <w:r w:rsidRPr="00193408">
        <w:rPr>
          <w:rFonts w:ascii="黑体" w:eastAsia="黑体" w:hAnsi="黑体" w:hint="eastAsia"/>
          <w:sz w:val="28"/>
          <w:szCs w:val="28"/>
        </w:rPr>
        <w:t>（二）</w:t>
      </w:r>
      <w:r w:rsidR="006D3764" w:rsidRPr="00193408">
        <w:rPr>
          <w:rFonts w:ascii="黑体" w:eastAsia="黑体" w:hAnsi="黑体" w:hint="eastAsia"/>
          <w:sz w:val="28"/>
          <w:szCs w:val="28"/>
        </w:rPr>
        <w:t>科学道德与学术规范建设</w:t>
      </w:r>
      <w:bookmarkEnd w:id="33"/>
    </w:p>
    <w:p w:rsidR="006D3764" w:rsidRPr="002A58D9" w:rsidRDefault="006D3764" w:rsidP="0059240B">
      <w:pPr>
        <w:spacing w:line="440" w:lineRule="exact"/>
        <w:ind w:firstLineChars="200" w:firstLine="480"/>
        <w:jc w:val="left"/>
        <w:rPr>
          <w:rFonts w:ascii="宋体"/>
          <w:sz w:val="24"/>
        </w:rPr>
      </w:pPr>
      <w:r w:rsidRPr="002A58D9">
        <w:rPr>
          <w:rFonts w:ascii="宋体" w:hAnsi="宋体"/>
          <w:sz w:val="24"/>
        </w:rPr>
        <w:t>2015</w:t>
      </w:r>
      <w:r w:rsidRPr="002A58D9">
        <w:rPr>
          <w:rFonts w:ascii="宋体" w:hAnsi="宋体" w:hint="eastAsia"/>
          <w:sz w:val="24"/>
        </w:rPr>
        <w:t>年，以学位论文为抓手强化研究生培养质量监控，进一步加强学风建设。坚持对申请学位的各类研究生的学位论文进行学术不端行为检测，要求导师严格把关，规范学术道德，严明学术纪律。继续执行学位论文“双盲审”制度。</w:t>
      </w:r>
      <w:r w:rsidRPr="002A58D9">
        <w:rPr>
          <w:rFonts w:ascii="宋体" w:hAnsi="宋体"/>
          <w:sz w:val="24"/>
        </w:rPr>
        <w:t>2015</w:t>
      </w:r>
      <w:r w:rsidRPr="002A58D9">
        <w:rPr>
          <w:rFonts w:ascii="宋体" w:hAnsi="宋体" w:hint="eastAsia"/>
          <w:sz w:val="24"/>
        </w:rPr>
        <w:t>年，对毕业的</w:t>
      </w:r>
      <w:r w:rsidRPr="002A58D9">
        <w:rPr>
          <w:rFonts w:ascii="宋体" w:hAnsi="宋体"/>
          <w:sz w:val="24"/>
        </w:rPr>
        <w:t>5</w:t>
      </w:r>
      <w:r w:rsidRPr="002A58D9">
        <w:rPr>
          <w:rFonts w:ascii="宋体" w:hAnsi="宋体" w:hint="eastAsia"/>
          <w:sz w:val="24"/>
        </w:rPr>
        <w:t>名博士研究生和</w:t>
      </w:r>
      <w:r w:rsidRPr="002A58D9">
        <w:rPr>
          <w:rFonts w:ascii="宋体" w:hAnsi="宋体"/>
          <w:sz w:val="24"/>
        </w:rPr>
        <w:t>136</w:t>
      </w:r>
      <w:r w:rsidRPr="002A58D9">
        <w:rPr>
          <w:rFonts w:ascii="宋体" w:hAnsi="宋体" w:hint="eastAsia"/>
          <w:sz w:val="24"/>
        </w:rPr>
        <w:t>名学术型硕士研究生（占授予学位总人数的</w:t>
      </w:r>
      <w:r w:rsidRPr="002A58D9">
        <w:rPr>
          <w:rFonts w:ascii="宋体" w:hAnsi="宋体"/>
          <w:sz w:val="24"/>
        </w:rPr>
        <w:t>23%</w:t>
      </w:r>
      <w:r w:rsidRPr="002A58D9">
        <w:rPr>
          <w:rFonts w:ascii="宋体" w:hAnsi="宋体" w:hint="eastAsia"/>
          <w:sz w:val="24"/>
        </w:rPr>
        <w:t>）以及</w:t>
      </w:r>
      <w:r w:rsidRPr="002A58D9">
        <w:rPr>
          <w:rFonts w:ascii="宋体" w:hAnsi="宋体"/>
          <w:sz w:val="24"/>
        </w:rPr>
        <w:t xml:space="preserve">146 </w:t>
      </w:r>
      <w:r w:rsidRPr="002A58D9">
        <w:rPr>
          <w:rFonts w:ascii="宋体" w:hAnsi="宋体" w:hint="eastAsia"/>
          <w:sz w:val="24"/>
        </w:rPr>
        <w:t>名专业学位硕士研究生（占专业学位授予人数的</w:t>
      </w:r>
      <w:r w:rsidRPr="002A58D9">
        <w:rPr>
          <w:rFonts w:ascii="宋体" w:hAnsi="宋体"/>
          <w:sz w:val="24"/>
        </w:rPr>
        <w:t xml:space="preserve"> 20%</w:t>
      </w:r>
      <w:r w:rsidRPr="002A58D9">
        <w:rPr>
          <w:rFonts w:ascii="宋体" w:hAnsi="宋体" w:hint="eastAsia"/>
          <w:sz w:val="24"/>
        </w:rPr>
        <w:t>）的学位论文进行了盲审。</w:t>
      </w:r>
    </w:p>
    <w:p w:rsidR="006D3764" w:rsidRPr="002A58D9" w:rsidRDefault="006D3764">
      <w:pPr>
        <w:spacing w:line="440" w:lineRule="exact"/>
        <w:ind w:firstLineChars="200" w:firstLine="480"/>
        <w:jc w:val="left"/>
        <w:rPr>
          <w:rFonts w:ascii="宋体"/>
          <w:sz w:val="24"/>
        </w:rPr>
      </w:pPr>
      <w:r w:rsidRPr="002A58D9">
        <w:rPr>
          <w:rFonts w:ascii="宋体" w:hAnsi="宋体" w:hint="eastAsia"/>
          <w:sz w:val="24"/>
        </w:rPr>
        <w:t>为保障学位论文质量，印发了《内蒙古师范大学博士、硕士学位抽检评议结果处理和奖励办法》。</w:t>
      </w:r>
    </w:p>
    <w:p w:rsidR="006D3764" w:rsidRPr="002A58D9" w:rsidRDefault="006D3764">
      <w:pPr>
        <w:spacing w:line="440" w:lineRule="exact"/>
        <w:ind w:firstLineChars="200" w:firstLine="480"/>
        <w:jc w:val="left"/>
        <w:rPr>
          <w:rFonts w:ascii="宋体"/>
          <w:sz w:val="24"/>
        </w:rPr>
      </w:pPr>
      <w:r>
        <w:rPr>
          <w:rFonts w:ascii="宋体" w:hAnsi="宋体" w:hint="eastAsia"/>
          <w:sz w:val="24"/>
        </w:rPr>
        <w:t>学校及时</w:t>
      </w:r>
      <w:r w:rsidRPr="002A58D9">
        <w:rPr>
          <w:rFonts w:ascii="宋体" w:hAnsi="宋体" w:hint="eastAsia"/>
          <w:sz w:val="24"/>
        </w:rPr>
        <w:t>公布了</w:t>
      </w:r>
      <w:r w:rsidRPr="002A58D9">
        <w:rPr>
          <w:rFonts w:ascii="宋体" w:hAnsi="宋体"/>
          <w:sz w:val="24"/>
        </w:rPr>
        <w:t>2012</w:t>
      </w:r>
      <w:r w:rsidRPr="002A58D9">
        <w:rPr>
          <w:rFonts w:ascii="宋体" w:hAnsi="宋体" w:hint="eastAsia"/>
          <w:sz w:val="24"/>
        </w:rPr>
        <w:t>年</w:t>
      </w:r>
      <w:r w:rsidRPr="002A58D9">
        <w:rPr>
          <w:rFonts w:ascii="宋体" w:hAnsi="宋体"/>
          <w:sz w:val="24"/>
        </w:rPr>
        <w:t>-2013</w:t>
      </w:r>
      <w:r w:rsidRPr="002A58D9">
        <w:rPr>
          <w:rFonts w:ascii="宋体" w:hAnsi="宋体" w:hint="eastAsia"/>
          <w:sz w:val="24"/>
        </w:rPr>
        <w:t>年内蒙古自治区硕士学位论文抽检结果</w:t>
      </w:r>
      <w:r>
        <w:rPr>
          <w:rFonts w:ascii="宋体" w:hAnsi="宋体" w:hint="eastAsia"/>
          <w:sz w:val="24"/>
        </w:rPr>
        <w:t>。对抽检不合格的学位论文指导教师</w:t>
      </w:r>
      <w:r w:rsidRPr="002A58D9">
        <w:rPr>
          <w:rFonts w:ascii="宋体" w:hAnsi="宋体" w:hint="eastAsia"/>
          <w:sz w:val="24"/>
        </w:rPr>
        <w:t>及相关学位点</w:t>
      </w:r>
      <w:r>
        <w:rPr>
          <w:rFonts w:ascii="宋体" w:hAnsi="宋体" w:hint="eastAsia"/>
          <w:sz w:val="24"/>
        </w:rPr>
        <w:t>和学院</w:t>
      </w:r>
      <w:r w:rsidRPr="002A58D9">
        <w:rPr>
          <w:rFonts w:ascii="宋体" w:hAnsi="宋体" w:hint="eastAsia"/>
          <w:sz w:val="24"/>
        </w:rPr>
        <w:t>进行了约谈</w:t>
      </w:r>
      <w:r>
        <w:rPr>
          <w:rFonts w:ascii="宋体" w:hAnsi="宋体" w:hint="eastAsia"/>
          <w:sz w:val="24"/>
        </w:rPr>
        <w:t>，对情节严重的学位论文指导教师按照学校有关规定采取了停招研究生的决定，同时要求各学院</w:t>
      </w:r>
      <w:r w:rsidRPr="002A58D9">
        <w:rPr>
          <w:rFonts w:ascii="宋体" w:hAnsi="宋体" w:hint="eastAsia"/>
          <w:sz w:val="24"/>
        </w:rPr>
        <w:t>提交了</w:t>
      </w:r>
      <w:r>
        <w:rPr>
          <w:rFonts w:ascii="宋体" w:hAnsi="宋体" w:hint="eastAsia"/>
          <w:sz w:val="24"/>
        </w:rPr>
        <w:t>切实可行的</w:t>
      </w:r>
      <w:r w:rsidRPr="002A58D9">
        <w:rPr>
          <w:rFonts w:ascii="宋体" w:hAnsi="宋体" w:hint="eastAsia"/>
          <w:sz w:val="24"/>
        </w:rPr>
        <w:t>整改方案。</w:t>
      </w:r>
    </w:p>
    <w:p w:rsidR="006D3764" w:rsidRDefault="006D3764" w:rsidP="00897DB7">
      <w:pPr>
        <w:snapToGrid w:val="0"/>
        <w:spacing w:line="440" w:lineRule="exact"/>
        <w:ind w:firstLineChars="200" w:firstLine="723"/>
        <w:jc w:val="right"/>
        <w:rPr>
          <w:rFonts w:ascii="黑体" w:eastAsia="黑体" w:hAnsi="黑体" w:cs="宋体"/>
          <w:b/>
          <w:color w:val="FF0000"/>
          <w:sz w:val="36"/>
          <w:szCs w:val="36"/>
        </w:rPr>
      </w:pPr>
    </w:p>
    <w:p w:rsidR="006D3764" w:rsidRPr="00B10F48" w:rsidRDefault="00707EC9" w:rsidP="00AD4E1B">
      <w:pPr>
        <w:pStyle w:val="1"/>
        <w:rPr>
          <w:rFonts w:ascii="黑体" w:eastAsia="黑体" w:hAnsi="黑体"/>
          <w:sz w:val="30"/>
          <w:szCs w:val="30"/>
        </w:rPr>
      </w:pPr>
      <w:bookmarkStart w:id="34" w:name="_Toc462235317"/>
      <w:r w:rsidRPr="00B10F48">
        <w:rPr>
          <w:rFonts w:ascii="黑体" w:eastAsia="黑体" w:hAnsi="黑体" w:hint="eastAsia"/>
          <w:sz w:val="30"/>
          <w:szCs w:val="30"/>
        </w:rPr>
        <w:t>五</w:t>
      </w:r>
      <w:r w:rsidR="006D3764" w:rsidRPr="00B10F48">
        <w:rPr>
          <w:rFonts w:ascii="黑体" w:eastAsia="黑体" w:hAnsi="黑体" w:hint="eastAsia"/>
          <w:sz w:val="30"/>
          <w:szCs w:val="30"/>
        </w:rPr>
        <w:t>、师资队伍建设与管理情况</w:t>
      </w:r>
      <w:bookmarkEnd w:id="34"/>
    </w:p>
    <w:p w:rsidR="006D3764" w:rsidRPr="00193408" w:rsidRDefault="006D3764" w:rsidP="00AD4E1B">
      <w:pPr>
        <w:pStyle w:val="2"/>
        <w:rPr>
          <w:rFonts w:ascii="黑体" w:eastAsia="黑体" w:hAnsi="黑体"/>
          <w:sz w:val="28"/>
          <w:szCs w:val="28"/>
        </w:rPr>
      </w:pPr>
      <w:bookmarkStart w:id="35" w:name="_Toc462235318"/>
      <w:r w:rsidRPr="00193408">
        <w:rPr>
          <w:rFonts w:ascii="黑体" w:eastAsia="黑体" w:hAnsi="黑体" w:hint="eastAsia"/>
          <w:sz w:val="28"/>
          <w:szCs w:val="28"/>
        </w:rPr>
        <w:t>（一）导师队伍数量与结构</w:t>
      </w:r>
      <w:bookmarkEnd w:id="35"/>
    </w:p>
    <w:p w:rsidR="006D3764" w:rsidRPr="00A65B89" w:rsidRDefault="006D3764" w:rsidP="0059240B">
      <w:pPr>
        <w:spacing w:line="440" w:lineRule="exact"/>
        <w:ind w:firstLineChars="200" w:firstLine="480"/>
        <w:jc w:val="left"/>
        <w:rPr>
          <w:rFonts w:ascii="宋体"/>
          <w:sz w:val="24"/>
        </w:rPr>
      </w:pPr>
      <w:r w:rsidRPr="00A65B89">
        <w:rPr>
          <w:rFonts w:ascii="宋体" w:hAnsi="宋体" w:hint="eastAsia"/>
          <w:sz w:val="24"/>
        </w:rPr>
        <w:t>目前，</w:t>
      </w:r>
      <w:r w:rsidR="00337CF9">
        <w:rPr>
          <w:rFonts w:ascii="宋体" w:hAnsi="宋体" w:hint="eastAsia"/>
          <w:sz w:val="24"/>
        </w:rPr>
        <w:t>学校</w:t>
      </w:r>
      <w:r w:rsidRPr="00A65B89">
        <w:rPr>
          <w:rFonts w:ascii="宋体" w:hAnsi="宋体" w:hint="eastAsia"/>
          <w:sz w:val="24"/>
        </w:rPr>
        <w:t>实有导师数为</w:t>
      </w:r>
      <w:r w:rsidRPr="00A65B89">
        <w:rPr>
          <w:rFonts w:ascii="宋体" w:hAnsi="宋体"/>
          <w:sz w:val="24"/>
        </w:rPr>
        <w:t>91</w:t>
      </w:r>
      <w:r>
        <w:rPr>
          <w:rFonts w:ascii="宋体" w:hAnsi="宋体"/>
          <w:sz w:val="24"/>
        </w:rPr>
        <w:t>8</w:t>
      </w:r>
      <w:r w:rsidRPr="00A65B89">
        <w:rPr>
          <w:rFonts w:ascii="宋体" w:hAnsi="宋体" w:hint="eastAsia"/>
          <w:sz w:val="24"/>
        </w:rPr>
        <w:t>人（含校外实践导师</w:t>
      </w:r>
      <w:r w:rsidRPr="00A65B89">
        <w:rPr>
          <w:rFonts w:ascii="宋体" w:hAnsi="宋体"/>
          <w:sz w:val="24"/>
        </w:rPr>
        <w:t xml:space="preserve"> 1</w:t>
      </w:r>
      <w:r>
        <w:rPr>
          <w:rFonts w:ascii="宋体" w:hAnsi="宋体"/>
          <w:sz w:val="24"/>
        </w:rPr>
        <w:t>83</w:t>
      </w:r>
      <w:r w:rsidRPr="00A65B89">
        <w:rPr>
          <w:rFonts w:ascii="宋体" w:hAnsi="宋体" w:hint="eastAsia"/>
          <w:sz w:val="24"/>
        </w:rPr>
        <w:t>人），其中博士研究</w:t>
      </w:r>
      <w:r w:rsidRPr="00A65B89">
        <w:rPr>
          <w:rFonts w:ascii="宋体" w:hAnsi="宋体" w:hint="eastAsia"/>
          <w:sz w:val="24"/>
        </w:rPr>
        <w:lastRenderedPageBreak/>
        <w:t>生导师</w:t>
      </w:r>
      <w:r w:rsidRPr="00A65B89">
        <w:rPr>
          <w:rFonts w:ascii="宋体" w:hAnsi="宋体"/>
          <w:sz w:val="24"/>
        </w:rPr>
        <w:t>36</w:t>
      </w:r>
      <w:r w:rsidRPr="00A65B89">
        <w:rPr>
          <w:rFonts w:ascii="宋体" w:hAnsi="宋体" w:hint="eastAsia"/>
          <w:sz w:val="24"/>
        </w:rPr>
        <w:t>人，硕士研究生导师</w:t>
      </w:r>
      <w:r w:rsidRPr="00A65B89">
        <w:rPr>
          <w:rFonts w:ascii="宋体" w:hAnsi="宋体"/>
          <w:sz w:val="24"/>
        </w:rPr>
        <w:t>8</w:t>
      </w:r>
      <w:r>
        <w:rPr>
          <w:rFonts w:ascii="宋体" w:hAnsi="宋体"/>
          <w:sz w:val="24"/>
        </w:rPr>
        <w:t>82</w:t>
      </w:r>
      <w:r w:rsidRPr="00A65B89">
        <w:rPr>
          <w:rFonts w:ascii="宋体" w:hAnsi="宋体" w:hint="eastAsia"/>
          <w:sz w:val="24"/>
        </w:rPr>
        <w:t>人。</w:t>
      </w:r>
    </w:p>
    <w:p w:rsidR="006D3764" w:rsidRPr="00A65B89" w:rsidRDefault="006D3764">
      <w:pPr>
        <w:spacing w:line="440" w:lineRule="exact"/>
        <w:ind w:firstLineChars="200" w:firstLine="480"/>
        <w:jc w:val="left"/>
        <w:rPr>
          <w:rFonts w:ascii="宋体"/>
          <w:sz w:val="24"/>
        </w:rPr>
      </w:pPr>
      <w:r w:rsidRPr="00A65B89">
        <w:rPr>
          <w:rFonts w:ascii="宋体" w:hAnsi="宋体" w:hint="eastAsia"/>
          <w:sz w:val="24"/>
        </w:rPr>
        <w:t>从导师类别来看，有学术型硕士研究生导师</w:t>
      </w:r>
      <w:r>
        <w:rPr>
          <w:rFonts w:ascii="宋体" w:hAnsi="宋体"/>
          <w:sz w:val="24"/>
        </w:rPr>
        <w:t>606</w:t>
      </w:r>
      <w:r w:rsidRPr="00A65B89">
        <w:rPr>
          <w:rFonts w:ascii="宋体" w:hAnsi="宋体" w:hint="eastAsia"/>
          <w:sz w:val="24"/>
        </w:rPr>
        <w:t>人，专业学位研究生导师</w:t>
      </w:r>
      <w:r w:rsidRPr="00A65B89">
        <w:rPr>
          <w:rFonts w:ascii="宋体" w:hAnsi="宋体"/>
          <w:sz w:val="24"/>
        </w:rPr>
        <w:t>644</w:t>
      </w:r>
      <w:r w:rsidRPr="00A65B89">
        <w:rPr>
          <w:rFonts w:ascii="宋体" w:hAnsi="宋体" w:hint="eastAsia"/>
          <w:sz w:val="24"/>
        </w:rPr>
        <w:t>人。</w:t>
      </w:r>
    </w:p>
    <w:p w:rsidR="006D3764" w:rsidRDefault="006D3764">
      <w:pPr>
        <w:spacing w:line="440" w:lineRule="exact"/>
        <w:ind w:firstLineChars="200" w:firstLine="480"/>
        <w:jc w:val="left"/>
        <w:rPr>
          <w:rFonts w:ascii="宋体"/>
          <w:sz w:val="24"/>
        </w:rPr>
      </w:pPr>
      <w:r w:rsidRPr="004732FC">
        <w:rPr>
          <w:rFonts w:ascii="宋体" w:hAnsi="宋体" w:hint="eastAsia"/>
          <w:sz w:val="24"/>
        </w:rPr>
        <w:t>从专业技术职务看，博士研究生导师全部为教授或相当职称</w:t>
      </w:r>
      <w:r>
        <w:rPr>
          <w:rFonts w:ascii="宋体" w:hAnsi="宋体" w:hint="eastAsia"/>
          <w:sz w:val="24"/>
        </w:rPr>
        <w:t>，</w:t>
      </w:r>
      <w:r w:rsidRPr="004732FC">
        <w:rPr>
          <w:rFonts w:ascii="宋体" w:hAnsi="宋体" w:hint="eastAsia"/>
          <w:sz w:val="24"/>
        </w:rPr>
        <w:t>硕士研究生导师中有教授</w:t>
      </w:r>
      <w:r w:rsidRPr="004732FC">
        <w:rPr>
          <w:rFonts w:ascii="宋体" w:hAnsi="宋体"/>
          <w:sz w:val="24"/>
        </w:rPr>
        <w:t>363</w:t>
      </w:r>
      <w:r w:rsidRPr="004732FC">
        <w:rPr>
          <w:rFonts w:ascii="宋体" w:hAnsi="宋体" w:hint="eastAsia"/>
          <w:sz w:val="24"/>
        </w:rPr>
        <w:t>人</w:t>
      </w:r>
      <w:r w:rsidRPr="004732FC">
        <w:rPr>
          <w:rFonts w:ascii="宋体"/>
          <w:sz w:val="24"/>
        </w:rPr>
        <w:t>,</w:t>
      </w:r>
      <w:r w:rsidRPr="004732FC">
        <w:rPr>
          <w:rFonts w:ascii="宋体" w:hAnsi="宋体" w:hint="eastAsia"/>
          <w:sz w:val="24"/>
        </w:rPr>
        <w:t>副教授</w:t>
      </w:r>
      <w:r w:rsidRPr="004732FC">
        <w:rPr>
          <w:rFonts w:ascii="宋体" w:hAnsi="宋体"/>
          <w:sz w:val="24"/>
        </w:rPr>
        <w:t>519</w:t>
      </w:r>
      <w:r w:rsidRPr="004732FC">
        <w:rPr>
          <w:rFonts w:ascii="宋体" w:hAnsi="宋体" w:hint="eastAsia"/>
          <w:sz w:val="24"/>
        </w:rPr>
        <w:t>人。</w:t>
      </w:r>
    </w:p>
    <w:p w:rsidR="006D3764" w:rsidRPr="004732FC" w:rsidRDefault="006D3764">
      <w:pPr>
        <w:spacing w:line="440" w:lineRule="exact"/>
        <w:ind w:firstLineChars="200" w:firstLine="480"/>
        <w:jc w:val="left"/>
        <w:rPr>
          <w:rFonts w:ascii="宋体"/>
          <w:sz w:val="24"/>
        </w:rPr>
      </w:pPr>
      <w:r w:rsidRPr="004732FC">
        <w:rPr>
          <w:rFonts w:ascii="宋体" w:hAnsi="宋体" w:hint="eastAsia"/>
          <w:sz w:val="24"/>
        </w:rPr>
        <w:t>从学历学位情况看，博士、硕士研究生导师中，</w:t>
      </w:r>
      <w:r w:rsidRPr="004732FC">
        <w:rPr>
          <w:rFonts w:ascii="宋体" w:hAnsi="宋体"/>
          <w:sz w:val="24"/>
        </w:rPr>
        <w:t>335</w:t>
      </w:r>
      <w:r w:rsidRPr="004732FC">
        <w:rPr>
          <w:rFonts w:ascii="宋体" w:hAnsi="宋体" w:hint="eastAsia"/>
          <w:sz w:val="24"/>
        </w:rPr>
        <w:t>人获博士学位，</w:t>
      </w:r>
      <w:r w:rsidRPr="004732FC">
        <w:rPr>
          <w:rFonts w:ascii="宋体" w:hAnsi="宋体"/>
          <w:sz w:val="24"/>
        </w:rPr>
        <w:t>336</w:t>
      </w:r>
      <w:r w:rsidRPr="004732FC">
        <w:rPr>
          <w:rFonts w:ascii="宋体" w:hAnsi="宋体" w:hint="eastAsia"/>
          <w:sz w:val="24"/>
        </w:rPr>
        <w:t>人获得硕士学位。</w:t>
      </w:r>
    </w:p>
    <w:p w:rsidR="006D3764" w:rsidRPr="00A03DAD" w:rsidRDefault="006D3764">
      <w:pPr>
        <w:spacing w:line="440" w:lineRule="exact"/>
        <w:ind w:firstLineChars="200" w:firstLine="480"/>
        <w:jc w:val="left"/>
        <w:rPr>
          <w:rFonts w:ascii="宋体"/>
          <w:sz w:val="24"/>
        </w:rPr>
      </w:pPr>
      <w:r w:rsidRPr="004732FC">
        <w:rPr>
          <w:rFonts w:ascii="宋体" w:hAnsi="宋体" w:hint="eastAsia"/>
          <w:sz w:val="24"/>
        </w:rPr>
        <w:t>从年龄结构来看，博士研究生导师</w:t>
      </w:r>
      <w:r w:rsidRPr="004732FC">
        <w:rPr>
          <w:rFonts w:ascii="宋体" w:hAnsi="宋体"/>
          <w:sz w:val="24"/>
        </w:rPr>
        <w:t>60</w:t>
      </w:r>
      <w:r w:rsidRPr="004732FC">
        <w:rPr>
          <w:rFonts w:ascii="宋体" w:hAnsi="宋体" w:hint="eastAsia"/>
          <w:sz w:val="24"/>
        </w:rPr>
        <w:t>岁以上</w:t>
      </w:r>
      <w:r w:rsidRPr="004732FC">
        <w:rPr>
          <w:rFonts w:ascii="宋体" w:hAnsi="宋体"/>
          <w:sz w:val="24"/>
        </w:rPr>
        <w:t>7</w:t>
      </w:r>
      <w:r w:rsidRPr="004732FC">
        <w:rPr>
          <w:rFonts w:ascii="宋体" w:hAnsi="宋体" w:hint="eastAsia"/>
          <w:sz w:val="24"/>
        </w:rPr>
        <w:t>人，</w:t>
      </w:r>
      <w:r w:rsidRPr="004732FC">
        <w:rPr>
          <w:rFonts w:ascii="宋体" w:hAnsi="宋体"/>
          <w:sz w:val="24"/>
        </w:rPr>
        <w:t>50-60</w:t>
      </w:r>
      <w:r w:rsidRPr="004732FC">
        <w:rPr>
          <w:rFonts w:ascii="宋体" w:hAnsi="宋体" w:hint="eastAsia"/>
          <w:sz w:val="24"/>
        </w:rPr>
        <w:t>岁</w:t>
      </w:r>
      <w:r w:rsidRPr="004732FC">
        <w:rPr>
          <w:rFonts w:ascii="宋体" w:hAnsi="宋体"/>
          <w:sz w:val="24"/>
        </w:rPr>
        <w:t>23</w:t>
      </w:r>
      <w:r w:rsidRPr="004732FC">
        <w:rPr>
          <w:rFonts w:ascii="宋体" w:hAnsi="宋体" w:hint="eastAsia"/>
          <w:sz w:val="24"/>
        </w:rPr>
        <w:t>人，</w:t>
      </w:r>
      <w:r w:rsidRPr="004732FC">
        <w:rPr>
          <w:rFonts w:ascii="宋体" w:hAnsi="宋体"/>
          <w:sz w:val="24"/>
        </w:rPr>
        <w:t>40-50</w:t>
      </w:r>
      <w:r w:rsidRPr="004732FC">
        <w:rPr>
          <w:rFonts w:ascii="宋体" w:hAnsi="宋体" w:hint="eastAsia"/>
          <w:sz w:val="24"/>
        </w:rPr>
        <w:t>岁</w:t>
      </w:r>
      <w:r w:rsidRPr="004732FC">
        <w:rPr>
          <w:rFonts w:ascii="宋体" w:hAnsi="宋体"/>
          <w:sz w:val="24"/>
        </w:rPr>
        <w:t>6</w:t>
      </w:r>
      <w:r w:rsidRPr="004732FC">
        <w:rPr>
          <w:rFonts w:ascii="宋体" w:hAnsi="宋体" w:hint="eastAsia"/>
          <w:sz w:val="24"/>
        </w:rPr>
        <w:t>人；硕士研究生导师</w:t>
      </w:r>
      <w:r w:rsidRPr="004732FC">
        <w:rPr>
          <w:rFonts w:ascii="宋体" w:hAnsi="宋体"/>
          <w:sz w:val="24"/>
        </w:rPr>
        <w:t>60</w:t>
      </w:r>
      <w:r w:rsidRPr="004732FC">
        <w:rPr>
          <w:rFonts w:ascii="宋体" w:hAnsi="宋体" w:hint="eastAsia"/>
          <w:sz w:val="24"/>
        </w:rPr>
        <w:t>岁以上</w:t>
      </w:r>
      <w:r w:rsidRPr="004732FC">
        <w:rPr>
          <w:rFonts w:ascii="宋体" w:hAnsi="宋体"/>
          <w:sz w:val="24"/>
        </w:rPr>
        <w:t>29</w:t>
      </w:r>
      <w:r w:rsidRPr="004732FC">
        <w:rPr>
          <w:rFonts w:ascii="宋体" w:hAnsi="宋体" w:hint="eastAsia"/>
          <w:sz w:val="24"/>
        </w:rPr>
        <w:t>人，</w:t>
      </w:r>
      <w:r w:rsidRPr="004732FC">
        <w:rPr>
          <w:rFonts w:ascii="宋体" w:hAnsi="宋体"/>
          <w:sz w:val="24"/>
        </w:rPr>
        <w:t>50-60</w:t>
      </w:r>
      <w:r w:rsidRPr="004732FC">
        <w:rPr>
          <w:rFonts w:ascii="宋体" w:hAnsi="宋体" w:hint="eastAsia"/>
          <w:sz w:val="24"/>
        </w:rPr>
        <w:t>岁</w:t>
      </w:r>
      <w:r w:rsidRPr="004732FC">
        <w:rPr>
          <w:rFonts w:ascii="宋体" w:hAnsi="宋体"/>
          <w:sz w:val="24"/>
        </w:rPr>
        <w:t>392</w:t>
      </w:r>
      <w:r w:rsidRPr="004732FC">
        <w:rPr>
          <w:rFonts w:ascii="宋体" w:hAnsi="宋体" w:hint="eastAsia"/>
          <w:sz w:val="24"/>
        </w:rPr>
        <w:t>人，</w:t>
      </w:r>
      <w:r w:rsidRPr="004732FC">
        <w:rPr>
          <w:rFonts w:ascii="宋体" w:hAnsi="宋体"/>
          <w:sz w:val="24"/>
        </w:rPr>
        <w:t>40-50</w:t>
      </w:r>
      <w:r w:rsidRPr="004732FC">
        <w:rPr>
          <w:rFonts w:ascii="宋体" w:hAnsi="宋体" w:hint="eastAsia"/>
          <w:sz w:val="24"/>
        </w:rPr>
        <w:t>岁</w:t>
      </w:r>
      <w:r w:rsidRPr="004732FC">
        <w:rPr>
          <w:rFonts w:ascii="宋体" w:hAnsi="宋体"/>
          <w:sz w:val="24"/>
        </w:rPr>
        <w:t>373</w:t>
      </w:r>
      <w:r w:rsidRPr="004732FC">
        <w:rPr>
          <w:rFonts w:ascii="宋体" w:hAnsi="宋体" w:hint="eastAsia"/>
          <w:sz w:val="24"/>
        </w:rPr>
        <w:t>人，</w:t>
      </w:r>
      <w:r w:rsidRPr="004732FC">
        <w:rPr>
          <w:rFonts w:ascii="宋体" w:hAnsi="宋体"/>
          <w:sz w:val="24"/>
        </w:rPr>
        <w:t>40</w:t>
      </w:r>
      <w:r w:rsidRPr="004732FC">
        <w:rPr>
          <w:rFonts w:ascii="宋体" w:hAnsi="宋体" w:hint="eastAsia"/>
          <w:sz w:val="24"/>
        </w:rPr>
        <w:t>岁以下有</w:t>
      </w:r>
      <w:r w:rsidRPr="004732FC">
        <w:rPr>
          <w:rFonts w:ascii="宋体" w:hAnsi="宋体"/>
          <w:sz w:val="24"/>
        </w:rPr>
        <w:t>88</w:t>
      </w:r>
      <w:r w:rsidRPr="004732FC">
        <w:rPr>
          <w:rFonts w:ascii="宋体" w:hAnsi="宋体" w:hint="eastAsia"/>
          <w:sz w:val="24"/>
        </w:rPr>
        <w:t>人。</w:t>
      </w:r>
    </w:p>
    <w:p w:rsidR="006D3764" w:rsidRPr="00193408" w:rsidRDefault="006D3764" w:rsidP="00AD4E1B">
      <w:pPr>
        <w:pStyle w:val="2"/>
        <w:rPr>
          <w:rFonts w:ascii="黑体" w:eastAsia="黑体" w:hAnsi="黑体"/>
          <w:sz w:val="28"/>
          <w:szCs w:val="28"/>
        </w:rPr>
      </w:pPr>
      <w:bookmarkStart w:id="36" w:name="_Toc462235319"/>
      <w:r w:rsidRPr="00193408">
        <w:rPr>
          <w:rFonts w:ascii="黑体" w:eastAsia="黑体" w:hAnsi="黑体" w:hint="eastAsia"/>
          <w:sz w:val="28"/>
          <w:szCs w:val="28"/>
        </w:rPr>
        <w:t>（二）导师科研情况</w:t>
      </w:r>
      <w:bookmarkEnd w:id="36"/>
    </w:p>
    <w:p w:rsidR="006D3764" w:rsidRPr="00440168" w:rsidRDefault="006D3764" w:rsidP="0059240B">
      <w:pPr>
        <w:spacing w:line="440" w:lineRule="exact"/>
        <w:ind w:firstLineChars="200" w:firstLine="480"/>
        <w:jc w:val="left"/>
        <w:rPr>
          <w:rFonts w:ascii="宋体"/>
          <w:sz w:val="24"/>
        </w:rPr>
      </w:pPr>
      <w:r w:rsidRPr="00440168">
        <w:rPr>
          <w:rFonts w:ascii="宋体" w:hAnsi="宋体"/>
          <w:sz w:val="24"/>
        </w:rPr>
        <w:t>2015</w:t>
      </w:r>
      <w:r w:rsidRPr="00440168">
        <w:rPr>
          <w:rFonts w:ascii="宋体" w:hAnsi="宋体" w:hint="eastAsia"/>
          <w:sz w:val="24"/>
        </w:rPr>
        <w:t>年，导师获批国家级项目</w:t>
      </w:r>
      <w:r w:rsidRPr="00440168">
        <w:rPr>
          <w:rFonts w:ascii="宋体" w:hAnsi="宋体"/>
          <w:sz w:val="24"/>
        </w:rPr>
        <w:t>25</w:t>
      </w:r>
      <w:r w:rsidRPr="00440168">
        <w:rPr>
          <w:rFonts w:ascii="宋体" w:hAnsi="宋体" w:hint="eastAsia"/>
          <w:sz w:val="24"/>
        </w:rPr>
        <w:t>项，其中国家自然基金项目获准</w:t>
      </w:r>
      <w:r w:rsidRPr="00440168">
        <w:rPr>
          <w:rFonts w:ascii="宋体" w:hAnsi="宋体"/>
          <w:sz w:val="24"/>
        </w:rPr>
        <w:t>13</w:t>
      </w:r>
      <w:r w:rsidRPr="00440168">
        <w:rPr>
          <w:rFonts w:ascii="宋体" w:hAnsi="宋体" w:hint="eastAsia"/>
          <w:sz w:val="24"/>
        </w:rPr>
        <w:t>项、经费</w:t>
      </w:r>
      <w:r w:rsidRPr="00440168">
        <w:rPr>
          <w:rFonts w:ascii="宋体" w:hAnsi="宋体"/>
          <w:sz w:val="24"/>
        </w:rPr>
        <w:t>507</w:t>
      </w:r>
      <w:r w:rsidRPr="00440168">
        <w:rPr>
          <w:rFonts w:ascii="宋体" w:hAnsi="宋体" w:hint="eastAsia"/>
          <w:sz w:val="24"/>
        </w:rPr>
        <w:t>万元，国家哲学社会科学基金项目获准</w:t>
      </w:r>
      <w:r w:rsidRPr="00440168">
        <w:rPr>
          <w:rFonts w:ascii="宋体" w:hAnsi="宋体"/>
          <w:sz w:val="24"/>
        </w:rPr>
        <w:t>11</w:t>
      </w:r>
      <w:r w:rsidRPr="00440168">
        <w:rPr>
          <w:rFonts w:ascii="宋体" w:hAnsi="宋体" w:hint="eastAsia"/>
          <w:sz w:val="24"/>
        </w:rPr>
        <w:t>项、经费</w:t>
      </w:r>
      <w:r w:rsidRPr="00440168">
        <w:rPr>
          <w:rFonts w:ascii="宋体" w:hAnsi="宋体"/>
          <w:sz w:val="24"/>
        </w:rPr>
        <w:t>280</w:t>
      </w:r>
      <w:r w:rsidRPr="00440168">
        <w:rPr>
          <w:rFonts w:ascii="宋体" w:hAnsi="宋体" w:hint="eastAsia"/>
          <w:sz w:val="24"/>
        </w:rPr>
        <w:t>万元；获得省部级项目</w:t>
      </w:r>
      <w:r w:rsidRPr="00440168">
        <w:rPr>
          <w:rFonts w:ascii="宋体" w:hAnsi="宋体"/>
          <w:sz w:val="24"/>
        </w:rPr>
        <w:t>115</w:t>
      </w:r>
      <w:r w:rsidRPr="00440168">
        <w:rPr>
          <w:rFonts w:ascii="宋体" w:hAnsi="宋体" w:hint="eastAsia"/>
          <w:sz w:val="24"/>
        </w:rPr>
        <w:t>项，其中自治区自然基金项目</w:t>
      </w:r>
      <w:r w:rsidRPr="00440168">
        <w:rPr>
          <w:rFonts w:ascii="宋体" w:hAnsi="宋体"/>
          <w:sz w:val="24"/>
        </w:rPr>
        <w:t>31</w:t>
      </w:r>
      <w:r w:rsidRPr="00440168">
        <w:rPr>
          <w:rFonts w:ascii="宋体" w:hAnsi="宋体" w:hint="eastAsia"/>
          <w:sz w:val="24"/>
        </w:rPr>
        <w:t>项、经费</w:t>
      </w:r>
      <w:r w:rsidRPr="00440168">
        <w:rPr>
          <w:rFonts w:ascii="宋体" w:hAnsi="宋体"/>
          <w:sz w:val="24"/>
        </w:rPr>
        <w:t>108</w:t>
      </w:r>
      <w:r w:rsidRPr="00440168">
        <w:rPr>
          <w:rFonts w:ascii="宋体" w:hAnsi="宋体" w:hint="eastAsia"/>
          <w:sz w:val="24"/>
        </w:rPr>
        <w:t>万元，内蒙古哲学社会科学研究项目</w:t>
      </w:r>
      <w:r w:rsidRPr="00440168">
        <w:rPr>
          <w:rFonts w:ascii="宋体" w:hAnsi="宋体"/>
          <w:sz w:val="24"/>
        </w:rPr>
        <w:t>40</w:t>
      </w:r>
      <w:r w:rsidRPr="00440168">
        <w:rPr>
          <w:rFonts w:ascii="宋体" w:hAnsi="宋体" w:hint="eastAsia"/>
          <w:sz w:val="24"/>
        </w:rPr>
        <w:t>项、经费</w:t>
      </w:r>
      <w:r w:rsidRPr="00440168">
        <w:rPr>
          <w:rFonts w:ascii="宋体" w:hAnsi="宋体"/>
          <w:sz w:val="24"/>
        </w:rPr>
        <w:t>66.3</w:t>
      </w:r>
      <w:r w:rsidRPr="00440168">
        <w:rPr>
          <w:rFonts w:ascii="宋体" w:hAnsi="宋体" w:hint="eastAsia"/>
          <w:sz w:val="24"/>
        </w:rPr>
        <w:t>万元；内蒙古自治区高等学校科学技术研究项目</w:t>
      </w:r>
      <w:r w:rsidRPr="00440168">
        <w:rPr>
          <w:rFonts w:ascii="宋体" w:hAnsi="宋体"/>
          <w:sz w:val="24"/>
        </w:rPr>
        <w:t>28</w:t>
      </w:r>
      <w:r w:rsidRPr="00440168">
        <w:rPr>
          <w:rFonts w:ascii="宋体" w:hAnsi="宋体" w:hint="eastAsia"/>
          <w:sz w:val="24"/>
        </w:rPr>
        <w:t>项、经费</w:t>
      </w:r>
      <w:r w:rsidRPr="00440168">
        <w:rPr>
          <w:rFonts w:ascii="宋体" w:hAnsi="宋体"/>
          <w:sz w:val="24"/>
        </w:rPr>
        <w:t>91</w:t>
      </w:r>
      <w:r w:rsidRPr="00440168">
        <w:rPr>
          <w:rFonts w:ascii="宋体" w:hAnsi="宋体" w:hint="eastAsia"/>
          <w:sz w:val="24"/>
        </w:rPr>
        <w:t>万元。</w:t>
      </w:r>
    </w:p>
    <w:p w:rsidR="006D3764" w:rsidRPr="006D6D48" w:rsidRDefault="006D3764" w:rsidP="00742088">
      <w:pPr>
        <w:spacing w:line="440" w:lineRule="exact"/>
        <w:ind w:firstLineChars="200" w:firstLine="480"/>
        <w:jc w:val="left"/>
        <w:rPr>
          <w:rFonts w:ascii="宋体"/>
          <w:sz w:val="24"/>
        </w:rPr>
      </w:pPr>
      <w:r w:rsidRPr="00440168">
        <w:rPr>
          <w:rFonts w:ascii="宋体" w:hAnsi="宋体"/>
          <w:sz w:val="24"/>
        </w:rPr>
        <w:t>2015</w:t>
      </w:r>
      <w:r w:rsidRPr="00440168">
        <w:rPr>
          <w:rFonts w:ascii="宋体" w:hAnsi="宋体" w:hint="eastAsia"/>
          <w:sz w:val="24"/>
        </w:rPr>
        <w:t>年，导师科研成果总数为</w:t>
      </w:r>
      <w:r w:rsidRPr="00440168">
        <w:rPr>
          <w:rFonts w:ascii="宋体" w:hAnsi="宋体"/>
          <w:sz w:val="24"/>
        </w:rPr>
        <w:t>1310</w:t>
      </w:r>
      <w:r w:rsidRPr="00440168">
        <w:rPr>
          <w:rFonts w:ascii="宋体" w:hAnsi="宋体" w:hint="eastAsia"/>
          <w:sz w:val="24"/>
        </w:rPr>
        <w:t>项，有</w:t>
      </w:r>
      <w:r w:rsidRPr="00440168">
        <w:rPr>
          <w:rFonts w:ascii="宋体" w:hAnsi="宋体"/>
          <w:sz w:val="24"/>
        </w:rPr>
        <w:t>74</w:t>
      </w:r>
      <w:r w:rsidRPr="00440168">
        <w:rPr>
          <w:rFonts w:ascii="宋体" w:hAnsi="宋体" w:hint="eastAsia"/>
          <w:sz w:val="24"/>
        </w:rPr>
        <w:t>篇学术论文发表在国外学术期刊上，在国内核心期刊上发表论文</w:t>
      </w:r>
      <w:r w:rsidRPr="00440168">
        <w:rPr>
          <w:rFonts w:ascii="宋体" w:hAnsi="宋体"/>
          <w:sz w:val="24"/>
        </w:rPr>
        <w:t>445</w:t>
      </w:r>
      <w:r w:rsidRPr="00440168">
        <w:rPr>
          <w:rFonts w:ascii="宋体" w:hAnsi="宋体" w:hint="eastAsia"/>
          <w:sz w:val="24"/>
        </w:rPr>
        <w:t>篇。</w:t>
      </w:r>
    </w:p>
    <w:p w:rsidR="006D3764" w:rsidRPr="00193408" w:rsidRDefault="006D3764" w:rsidP="00AD4E1B">
      <w:pPr>
        <w:pStyle w:val="2"/>
        <w:rPr>
          <w:rFonts w:ascii="黑体" w:eastAsia="黑体" w:hAnsi="黑体"/>
          <w:sz w:val="28"/>
          <w:szCs w:val="28"/>
        </w:rPr>
      </w:pPr>
      <w:bookmarkStart w:id="37" w:name="_Toc462235320"/>
      <w:r w:rsidRPr="00193408">
        <w:rPr>
          <w:rFonts w:ascii="黑体" w:eastAsia="黑体" w:hAnsi="黑体" w:hint="eastAsia"/>
          <w:sz w:val="28"/>
          <w:szCs w:val="28"/>
        </w:rPr>
        <w:t>（三）导师岗位管理与评价制度</w:t>
      </w:r>
      <w:bookmarkEnd w:id="37"/>
    </w:p>
    <w:p w:rsidR="006D3764" w:rsidRDefault="006D3764" w:rsidP="0059240B">
      <w:pPr>
        <w:spacing w:line="440" w:lineRule="exact"/>
        <w:ind w:firstLineChars="200" w:firstLine="480"/>
        <w:rPr>
          <w:rFonts w:ascii="宋体"/>
          <w:sz w:val="24"/>
        </w:rPr>
      </w:pPr>
      <w:r w:rsidRPr="00194A7B">
        <w:rPr>
          <w:rFonts w:ascii="宋体" w:hAnsi="宋体" w:hint="eastAsia"/>
          <w:sz w:val="24"/>
        </w:rPr>
        <w:t>为加强</w:t>
      </w:r>
      <w:r w:rsidR="00337CF9">
        <w:rPr>
          <w:rFonts w:ascii="宋体" w:hAnsi="宋体" w:hint="eastAsia"/>
          <w:sz w:val="24"/>
        </w:rPr>
        <w:t>学校</w:t>
      </w:r>
      <w:r w:rsidRPr="00194A7B">
        <w:rPr>
          <w:rFonts w:ascii="宋体" w:hAnsi="宋体" w:hint="eastAsia"/>
          <w:sz w:val="24"/>
        </w:rPr>
        <w:t>研究导师队伍建设</w:t>
      </w:r>
      <w:r>
        <w:rPr>
          <w:rFonts w:ascii="宋体" w:hAnsi="宋体" w:hint="eastAsia"/>
          <w:sz w:val="24"/>
        </w:rPr>
        <w:t>，进一步规范导师管理，</w:t>
      </w:r>
      <w:r>
        <w:rPr>
          <w:rFonts w:ascii="宋体" w:hAnsi="宋体"/>
          <w:sz w:val="24"/>
        </w:rPr>
        <w:t>2008</w:t>
      </w:r>
      <w:r>
        <w:rPr>
          <w:rFonts w:ascii="宋体" w:hAnsi="宋体" w:hint="eastAsia"/>
          <w:sz w:val="24"/>
        </w:rPr>
        <w:t>年出台了《内蒙古师范大学研究生导师管理暂行规定》的文件</w:t>
      </w:r>
      <w:r>
        <w:rPr>
          <w:rFonts w:ascii="宋体"/>
          <w:sz w:val="24"/>
        </w:rPr>
        <w:t>,</w:t>
      </w:r>
      <w:r>
        <w:rPr>
          <w:rFonts w:ascii="宋体" w:hAnsi="宋体" w:hint="eastAsia"/>
          <w:sz w:val="24"/>
        </w:rPr>
        <w:t>文件中对导师的招生、科研、考核和聘任等方面进行了详细的规定。目前，正着手对该办法进行修订。</w:t>
      </w:r>
    </w:p>
    <w:p w:rsidR="006D3764" w:rsidRPr="005170A5" w:rsidRDefault="006D3764" w:rsidP="00486419">
      <w:pPr>
        <w:spacing w:line="440" w:lineRule="exact"/>
        <w:jc w:val="left"/>
        <w:rPr>
          <w:rFonts w:ascii="华文仿宋" w:eastAsia="华文仿宋" w:hAnsi="华文仿宋"/>
          <w:sz w:val="28"/>
          <w:szCs w:val="28"/>
        </w:rPr>
      </w:pPr>
      <w:r>
        <w:rPr>
          <w:rFonts w:ascii="宋体" w:hAnsi="宋体"/>
          <w:sz w:val="24"/>
        </w:rPr>
        <w:t xml:space="preserve">    </w:t>
      </w:r>
      <w:r w:rsidRPr="0036198C">
        <w:rPr>
          <w:rFonts w:ascii="宋体" w:hAnsi="宋体" w:hint="eastAsia"/>
          <w:sz w:val="24"/>
        </w:rPr>
        <w:t>为进一步提高</w:t>
      </w:r>
      <w:r w:rsidR="00337CF9">
        <w:rPr>
          <w:rFonts w:ascii="宋体" w:hAnsi="宋体" w:hint="eastAsia"/>
          <w:sz w:val="24"/>
        </w:rPr>
        <w:t>学校</w:t>
      </w:r>
      <w:r w:rsidRPr="0036198C">
        <w:rPr>
          <w:rFonts w:ascii="宋体" w:hAnsi="宋体" w:hint="eastAsia"/>
          <w:sz w:val="24"/>
        </w:rPr>
        <w:t>研究生培养质量，充分发挥课程教学在研究生培养中的重要作用，不断完善研究生培养质量保障体系，更好地促进师德和教风建设，</w:t>
      </w:r>
      <w:r>
        <w:rPr>
          <w:rFonts w:ascii="宋体" w:hAnsi="宋体" w:hint="eastAsia"/>
          <w:sz w:val="24"/>
        </w:rPr>
        <w:t>特制定了《</w:t>
      </w:r>
      <w:r w:rsidRPr="0036198C">
        <w:rPr>
          <w:rFonts w:ascii="宋体" w:hAnsi="宋体" w:hint="eastAsia"/>
          <w:sz w:val="24"/>
        </w:rPr>
        <w:t>研究生任课教师教学质量评价办法</w:t>
      </w:r>
      <w:r>
        <w:rPr>
          <w:rFonts w:ascii="宋体" w:hAnsi="宋体" w:hint="eastAsia"/>
          <w:sz w:val="24"/>
        </w:rPr>
        <w:t>》</w:t>
      </w:r>
      <w:r>
        <w:rPr>
          <w:rFonts w:ascii="宋体"/>
          <w:sz w:val="24"/>
        </w:rPr>
        <w:t>,</w:t>
      </w:r>
      <w:r>
        <w:rPr>
          <w:rFonts w:ascii="宋体" w:hAnsi="宋体" w:hint="eastAsia"/>
          <w:sz w:val="24"/>
        </w:rPr>
        <w:t>拟对研究生导师的师德师能、教学态度、教学内容、教学方式、教学效果等方面进行全面的评价，以更好的培养出高质量的研究生。</w:t>
      </w:r>
    </w:p>
    <w:p w:rsidR="006D3764" w:rsidRPr="00193408" w:rsidRDefault="006D3764" w:rsidP="00AD4E1B">
      <w:pPr>
        <w:pStyle w:val="2"/>
        <w:rPr>
          <w:rFonts w:ascii="黑体" w:eastAsia="黑体" w:hAnsi="黑体"/>
          <w:sz w:val="28"/>
          <w:szCs w:val="28"/>
        </w:rPr>
      </w:pPr>
      <w:bookmarkStart w:id="38" w:name="_Toc462235321"/>
      <w:r w:rsidRPr="00193408">
        <w:rPr>
          <w:rFonts w:ascii="黑体" w:eastAsia="黑体" w:hAnsi="黑体" w:hint="eastAsia"/>
          <w:sz w:val="28"/>
          <w:szCs w:val="28"/>
        </w:rPr>
        <w:lastRenderedPageBreak/>
        <w:t>（四）导师激励与问责制度建设情况</w:t>
      </w:r>
      <w:bookmarkEnd w:id="38"/>
    </w:p>
    <w:p w:rsidR="006D3764" w:rsidRPr="006D6D48" w:rsidRDefault="006D3764" w:rsidP="0059240B">
      <w:pPr>
        <w:spacing w:line="440" w:lineRule="exact"/>
        <w:ind w:firstLineChars="200" w:firstLine="480"/>
        <w:jc w:val="left"/>
        <w:rPr>
          <w:rFonts w:ascii="宋体"/>
          <w:sz w:val="24"/>
        </w:rPr>
      </w:pPr>
      <w:r w:rsidRPr="006D6D48">
        <w:rPr>
          <w:rFonts w:ascii="宋体" w:hAnsi="宋体" w:hint="eastAsia"/>
          <w:sz w:val="24"/>
        </w:rPr>
        <w:t>学校制定了《内蒙古师范大学学位论文作假行为处理办法实施细则》，细则中规定指导教师应当对学位申请人员进行学术道德和学术规范教育，对其学位论文研究和撰写过程予以指导，并对学位论文是否由其独立完成进行审查。指导教师未履行学术道德和学术规范教育、论文指导和审查把关等职责，其指导的学位论文存在作假情形的，学校可给予其警告、记过处分；情节严重的，可以降低岗位等级直至给予开除处分或解除聘任合同。</w:t>
      </w:r>
    </w:p>
    <w:p w:rsidR="006D3764" w:rsidRPr="006D6D48" w:rsidRDefault="006D3764">
      <w:pPr>
        <w:spacing w:line="440" w:lineRule="exact"/>
        <w:ind w:firstLineChars="200" w:firstLine="480"/>
        <w:jc w:val="left"/>
        <w:rPr>
          <w:rFonts w:ascii="宋体"/>
          <w:sz w:val="24"/>
        </w:rPr>
      </w:pPr>
      <w:r w:rsidRPr="006D6D48">
        <w:rPr>
          <w:rFonts w:ascii="宋体" w:hAnsi="宋体"/>
          <w:sz w:val="24"/>
        </w:rPr>
        <w:t>2015</w:t>
      </w:r>
      <w:r w:rsidRPr="006D6D48">
        <w:rPr>
          <w:rFonts w:ascii="宋体" w:hAnsi="宋体" w:hint="eastAsia"/>
          <w:sz w:val="24"/>
        </w:rPr>
        <w:t>年，学校制定了《内蒙古师范大学博士、硕士学位论文抽检评议结果处理和奖励办法》，细则中规定：有</w:t>
      </w:r>
      <w:r w:rsidRPr="006D6D48">
        <w:rPr>
          <w:rFonts w:ascii="宋体" w:hAnsi="宋体"/>
          <w:sz w:val="24"/>
        </w:rPr>
        <w:t>1</w:t>
      </w:r>
      <w:r w:rsidRPr="006D6D48">
        <w:rPr>
          <w:rFonts w:ascii="宋体" w:hAnsi="宋体" w:hint="eastAsia"/>
          <w:sz w:val="24"/>
        </w:rPr>
        <w:t>位专家的评议意见为“不合格”的导师，学院要对其进行质量约谈，并暂停其招生</w:t>
      </w:r>
      <w:r w:rsidRPr="006D6D48">
        <w:rPr>
          <w:rFonts w:ascii="宋体" w:hAnsi="宋体"/>
          <w:sz w:val="24"/>
        </w:rPr>
        <w:t>1</w:t>
      </w:r>
      <w:r w:rsidRPr="006D6D48">
        <w:rPr>
          <w:rFonts w:ascii="宋体" w:hAnsi="宋体" w:hint="eastAsia"/>
          <w:sz w:val="24"/>
        </w:rPr>
        <w:t>年。</w:t>
      </w:r>
      <w:r w:rsidRPr="006D6D48">
        <w:rPr>
          <w:rFonts w:ascii="宋体" w:hAnsi="宋体"/>
          <w:sz w:val="24"/>
        </w:rPr>
        <w:t>1</w:t>
      </w:r>
      <w:r w:rsidRPr="006D6D48">
        <w:rPr>
          <w:rFonts w:ascii="宋体" w:hAnsi="宋体" w:hint="eastAsia"/>
          <w:sz w:val="24"/>
        </w:rPr>
        <w:t>年内，其所指导的全部研究生的学位论文均须参加学校组织的学位论文盲审。有</w:t>
      </w:r>
      <w:r w:rsidRPr="006D6D48">
        <w:rPr>
          <w:rFonts w:ascii="宋体" w:hAnsi="宋体"/>
          <w:sz w:val="24"/>
        </w:rPr>
        <w:t>2</w:t>
      </w:r>
      <w:r w:rsidRPr="006D6D48">
        <w:rPr>
          <w:rFonts w:ascii="宋体" w:hAnsi="宋体" w:hint="eastAsia"/>
          <w:sz w:val="24"/>
        </w:rPr>
        <w:t>位及以上专家的评议意见为“不合格”的学位论文导师，学校要对其进行质量约谈，并暂停其招生</w:t>
      </w:r>
      <w:r w:rsidRPr="006D6D48">
        <w:rPr>
          <w:rFonts w:ascii="宋体" w:hAnsi="宋体"/>
          <w:sz w:val="24"/>
        </w:rPr>
        <w:t>2</w:t>
      </w:r>
      <w:r w:rsidRPr="006D6D48">
        <w:rPr>
          <w:rFonts w:ascii="宋体" w:hAnsi="宋体" w:hint="eastAsia"/>
          <w:sz w:val="24"/>
        </w:rPr>
        <w:t>年。</w:t>
      </w:r>
      <w:r w:rsidRPr="006D6D48">
        <w:rPr>
          <w:rFonts w:ascii="宋体" w:hAnsi="宋体"/>
          <w:sz w:val="24"/>
        </w:rPr>
        <w:t>2</w:t>
      </w:r>
      <w:r w:rsidRPr="006D6D48">
        <w:rPr>
          <w:rFonts w:ascii="宋体" w:hAnsi="宋体" w:hint="eastAsia"/>
          <w:sz w:val="24"/>
        </w:rPr>
        <w:t>年内，其所指导的全部研究生的学位论文均须参加学校组织的学位论文盲审。有</w:t>
      </w:r>
      <w:r w:rsidRPr="006D6D48">
        <w:rPr>
          <w:rFonts w:ascii="宋体" w:hAnsi="宋体"/>
          <w:sz w:val="24"/>
        </w:rPr>
        <w:t>3</w:t>
      </w:r>
      <w:r w:rsidRPr="006D6D48">
        <w:rPr>
          <w:rFonts w:ascii="宋体" w:hAnsi="宋体" w:hint="eastAsia"/>
          <w:sz w:val="24"/>
        </w:rPr>
        <w:t>位专家的评议意见均为“一般”的导师，学院要对其进行质量约谈。</w:t>
      </w:r>
      <w:r w:rsidRPr="006D6D48">
        <w:rPr>
          <w:rFonts w:ascii="宋体" w:hAnsi="宋体"/>
          <w:sz w:val="24"/>
        </w:rPr>
        <w:t>1</w:t>
      </w:r>
      <w:r w:rsidRPr="006D6D48">
        <w:rPr>
          <w:rFonts w:ascii="宋体" w:hAnsi="宋体" w:hint="eastAsia"/>
          <w:sz w:val="24"/>
        </w:rPr>
        <w:t>年内，其所指导的全部研究生的学位论文均须参加学校组织的学位论文盲审。在上级部门论文抽检中，连续</w:t>
      </w:r>
      <w:r w:rsidRPr="006D6D48">
        <w:rPr>
          <w:rFonts w:ascii="宋体" w:hAnsi="宋体"/>
          <w:sz w:val="24"/>
        </w:rPr>
        <w:t>3</w:t>
      </w:r>
      <w:r w:rsidRPr="006D6D48">
        <w:rPr>
          <w:rFonts w:ascii="宋体" w:hAnsi="宋体" w:hint="eastAsia"/>
          <w:sz w:val="24"/>
        </w:rPr>
        <w:t>年内累计</w:t>
      </w:r>
      <w:r w:rsidRPr="006D6D48">
        <w:rPr>
          <w:rFonts w:ascii="宋体" w:hAnsi="宋体"/>
          <w:sz w:val="24"/>
        </w:rPr>
        <w:t>2</w:t>
      </w:r>
      <w:r w:rsidRPr="006D6D48">
        <w:rPr>
          <w:rFonts w:ascii="宋体" w:hAnsi="宋体" w:hint="eastAsia"/>
          <w:sz w:val="24"/>
        </w:rPr>
        <w:t>次出现“不合格”评议意见的导师，将取消其导师资格，且此后</w:t>
      </w:r>
      <w:r w:rsidRPr="006D6D48">
        <w:rPr>
          <w:rFonts w:ascii="宋体" w:hAnsi="宋体"/>
          <w:sz w:val="24"/>
        </w:rPr>
        <w:t>3</w:t>
      </w:r>
      <w:r w:rsidRPr="006D6D48">
        <w:rPr>
          <w:rFonts w:ascii="宋体" w:hAnsi="宋体" w:hint="eastAsia"/>
          <w:sz w:val="24"/>
        </w:rPr>
        <w:t>年内不允许重新申请。</w:t>
      </w:r>
    </w:p>
    <w:p w:rsidR="006D3764" w:rsidRPr="00193408" w:rsidRDefault="006D3764" w:rsidP="00AD4E1B">
      <w:pPr>
        <w:pStyle w:val="2"/>
        <w:rPr>
          <w:rFonts w:ascii="黑体" w:eastAsia="黑体" w:hAnsi="黑体"/>
          <w:sz w:val="28"/>
          <w:szCs w:val="28"/>
        </w:rPr>
      </w:pPr>
      <w:bookmarkStart w:id="39" w:name="_Toc462235322"/>
      <w:r w:rsidRPr="00193408">
        <w:rPr>
          <w:rFonts w:ascii="黑体" w:eastAsia="黑体" w:hAnsi="黑体" w:hint="eastAsia"/>
          <w:sz w:val="28"/>
          <w:szCs w:val="28"/>
        </w:rPr>
        <w:t>（五）导师培训与国际、国内交流情况</w:t>
      </w:r>
      <w:bookmarkEnd w:id="39"/>
    </w:p>
    <w:p w:rsidR="006D3764" w:rsidRPr="006D6D48" w:rsidRDefault="006D3764" w:rsidP="0059240B">
      <w:pPr>
        <w:spacing w:line="440" w:lineRule="exact"/>
        <w:ind w:firstLineChars="200" w:firstLine="480"/>
        <w:jc w:val="left"/>
        <w:rPr>
          <w:rFonts w:ascii="宋体"/>
          <w:sz w:val="24"/>
        </w:rPr>
      </w:pPr>
      <w:r w:rsidRPr="006D6D48">
        <w:rPr>
          <w:rFonts w:ascii="宋体" w:hAnsi="宋体" w:hint="eastAsia"/>
          <w:sz w:val="24"/>
        </w:rPr>
        <w:t>学校注重对导师培训工作，及时开展新任导师培训工作，邀请学校主管领导、校内外专家教授以及有经验的优秀研究生指导教师对新任导师进行规章制度、学术道德、导师职责、指导方法等诸多方面培训</w:t>
      </w:r>
      <w:r w:rsidRPr="006D6D48">
        <w:rPr>
          <w:rFonts w:ascii="宋体"/>
          <w:sz w:val="24"/>
        </w:rPr>
        <w:t>,</w:t>
      </w:r>
      <w:r w:rsidRPr="006D6D48">
        <w:rPr>
          <w:rFonts w:ascii="宋体" w:hAnsi="宋体" w:hint="eastAsia"/>
          <w:sz w:val="24"/>
        </w:rPr>
        <w:t>明确导师职责与权力。学校始终重视导师的学术交流活动</w:t>
      </w:r>
      <w:r w:rsidRPr="00B576F1">
        <w:rPr>
          <w:rFonts w:ascii="宋体" w:hAnsi="宋体" w:hint="eastAsia"/>
          <w:sz w:val="24"/>
        </w:rPr>
        <w:t>，</w:t>
      </w:r>
      <w:r w:rsidRPr="00B576F1">
        <w:rPr>
          <w:rFonts w:ascii="宋体" w:hAnsi="宋体"/>
          <w:sz w:val="24"/>
        </w:rPr>
        <w:t>2015</w:t>
      </w:r>
      <w:r w:rsidRPr="00B576F1">
        <w:rPr>
          <w:rFonts w:ascii="宋体" w:hAnsi="宋体" w:hint="eastAsia"/>
          <w:sz w:val="24"/>
        </w:rPr>
        <w:t>年学</w:t>
      </w:r>
      <w:r w:rsidRPr="006D6D48">
        <w:rPr>
          <w:rFonts w:ascii="宋体" w:hAnsi="宋体" w:hint="eastAsia"/>
          <w:sz w:val="24"/>
        </w:rPr>
        <w:t>校层面组织的学术交流活动</w:t>
      </w:r>
      <w:r w:rsidRPr="006D6D48">
        <w:rPr>
          <w:rFonts w:ascii="宋体" w:hAnsi="宋体"/>
          <w:sz w:val="24"/>
        </w:rPr>
        <w:t>2</w:t>
      </w:r>
      <w:r>
        <w:rPr>
          <w:rFonts w:ascii="宋体"/>
          <w:sz w:val="24"/>
        </w:rPr>
        <w:t>0</w:t>
      </w:r>
      <w:r w:rsidRPr="006D6D48">
        <w:rPr>
          <w:rFonts w:ascii="宋体" w:hAnsi="宋体" w:hint="eastAsia"/>
          <w:sz w:val="24"/>
        </w:rPr>
        <w:t>余场次、知名学者讲座</w:t>
      </w:r>
      <w:r>
        <w:rPr>
          <w:rFonts w:ascii="宋体" w:hAnsi="宋体"/>
          <w:sz w:val="24"/>
        </w:rPr>
        <w:t>70</w:t>
      </w:r>
      <w:r w:rsidRPr="006D6D48">
        <w:rPr>
          <w:rFonts w:ascii="宋体" w:hAnsi="宋体" w:hint="eastAsia"/>
          <w:sz w:val="24"/>
        </w:rPr>
        <w:t>余场次，积极支持导师参加国际、国内学术交流和相关会议，以更好地提升导师的科学研究能力与职业指导能力，对研究生培养质量的提高起到了重要的推动作用。</w:t>
      </w:r>
    </w:p>
    <w:p w:rsidR="006D3764" w:rsidRPr="00B10F48" w:rsidRDefault="00707EC9" w:rsidP="00AD4E1B">
      <w:pPr>
        <w:pStyle w:val="1"/>
        <w:rPr>
          <w:rFonts w:ascii="黑体" w:eastAsia="黑体" w:hAnsi="黑体"/>
          <w:sz w:val="30"/>
          <w:szCs w:val="30"/>
        </w:rPr>
      </w:pPr>
      <w:bookmarkStart w:id="40" w:name="_Toc462235323"/>
      <w:r w:rsidRPr="00B10F48">
        <w:rPr>
          <w:rFonts w:ascii="黑体" w:eastAsia="黑体" w:hAnsi="黑体" w:hint="eastAsia"/>
          <w:sz w:val="30"/>
          <w:szCs w:val="30"/>
        </w:rPr>
        <w:lastRenderedPageBreak/>
        <w:t>六</w:t>
      </w:r>
      <w:r w:rsidR="006D3764" w:rsidRPr="00B10F48">
        <w:rPr>
          <w:rFonts w:ascii="黑体" w:eastAsia="黑体" w:hAnsi="黑体" w:hint="eastAsia"/>
          <w:sz w:val="30"/>
          <w:szCs w:val="30"/>
        </w:rPr>
        <w:t>、研究生管理与服务</w:t>
      </w:r>
      <w:bookmarkEnd w:id="40"/>
    </w:p>
    <w:p w:rsidR="006D3764" w:rsidRPr="00193408" w:rsidRDefault="006D3764" w:rsidP="00AD4E1B">
      <w:pPr>
        <w:pStyle w:val="2"/>
        <w:rPr>
          <w:rFonts w:ascii="黑体" w:eastAsia="黑体" w:hAnsi="黑体"/>
          <w:sz w:val="28"/>
          <w:szCs w:val="28"/>
        </w:rPr>
      </w:pPr>
      <w:bookmarkStart w:id="41" w:name="_Toc289073638"/>
      <w:bookmarkStart w:id="42" w:name="_Toc289073933"/>
      <w:bookmarkStart w:id="43" w:name="_Toc290213650"/>
      <w:bookmarkStart w:id="44" w:name="_Toc462235324"/>
      <w:r w:rsidRPr="00193408">
        <w:rPr>
          <w:rFonts w:ascii="黑体" w:eastAsia="黑体" w:hAnsi="黑体" w:hint="eastAsia"/>
          <w:sz w:val="28"/>
          <w:szCs w:val="28"/>
        </w:rPr>
        <w:t>（一）研究生管理体制</w:t>
      </w:r>
      <w:bookmarkEnd w:id="41"/>
      <w:bookmarkEnd w:id="42"/>
      <w:bookmarkEnd w:id="43"/>
      <w:bookmarkEnd w:id="44"/>
    </w:p>
    <w:p w:rsidR="006D3764" w:rsidRPr="006D6D48" w:rsidRDefault="006D3764" w:rsidP="0059240B">
      <w:pPr>
        <w:spacing w:line="440" w:lineRule="exact"/>
        <w:ind w:firstLineChars="200" w:firstLine="480"/>
        <w:jc w:val="left"/>
        <w:rPr>
          <w:rFonts w:ascii="宋体"/>
          <w:sz w:val="24"/>
        </w:rPr>
      </w:pPr>
      <w:r w:rsidRPr="006D6D48">
        <w:rPr>
          <w:rFonts w:ascii="宋体" w:hAnsi="宋体" w:hint="eastAsia"/>
          <w:sz w:val="24"/>
        </w:rPr>
        <w:t>学校研究生教育实行的是校、院两级管理体制。研究生院作为负责学校研究生教育的职能部门，主要是加强宏观指导，承担统筹规划、建章立制、指导、监督、评估、培训与服务职能。研究生院</w:t>
      </w:r>
      <w:r>
        <w:rPr>
          <w:rFonts w:ascii="宋体" w:hAnsi="宋体" w:hint="eastAsia"/>
          <w:sz w:val="24"/>
        </w:rPr>
        <w:t>及</w:t>
      </w:r>
      <w:r w:rsidR="00897DB7">
        <w:rPr>
          <w:rFonts w:ascii="宋体" w:hAnsi="宋体" w:hint="eastAsia"/>
          <w:sz w:val="24"/>
        </w:rPr>
        <w:t>研究生院党委</w:t>
      </w:r>
      <w:r w:rsidRPr="006D6D48">
        <w:rPr>
          <w:rFonts w:ascii="宋体" w:hAnsi="宋体" w:hint="eastAsia"/>
          <w:sz w:val="24"/>
        </w:rPr>
        <w:t>高度重视研究生日常事务的宏观管理及思想政治教育工作，适时制（修）订有关规章制度，努力做好研究生评奖评优、学术文体活动、指导研究生会工作、研究生就业指导等工作。</w:t>
      </w:r>
    </w:p>
    <w:p w:rsidR="006D3764" w:rsidRPr="006D6D48" w:rsidRDefault="006D3764">
      <w:pPr>
        <w:spacing w:line="440" w:lineRule="exact"/>
        <w:ind w:firstLineChars="200" w:firstLine="480"/>
        <w:jc w:val="left"/>
        <w:rPr>
          <w:rFonts w:ascii="宋体"/>
          <w:sz w:val="24"/>
        </w:rPr>
      </w:pPr>
      <w:r w:rsidRPr="006D6D48">
        <w:rPr>
          <w:rFonts w:ascii="宋体" w:hAnsi="宋体" w:hint="eastAsia"/>
          <w:sz w:val="24"/>
        </w:rPr>
        <w:t>学院作为研究生教育的主体，是研究生培养、管理工作的主要实施者。</w:t>
      </w:r>
    </w:p>
    <w:p w:rsidR="006D3764" w:rsidRPr="00193408" w:rsidRDefault="006D3764" w:rsidP="00AD4E1B">
      <w:pPr>
        <w:pStyle w:val="2"/>
        <w:rPr>
          <w:rFonts w:ascii="黑体" w:eastAsia="黑体" w:hAnsi="黑体"/>
          <w:sz w:val="28"/>
          <w:szCs w:val="28"/>
        </w:rPr>
      </w:pPr>
      <w:bookmarkStart w:id="45" w:name="_Toc462235325"/>
      <w:r w:rsidRPr="00193408">
        <w:rPr>
          <w:rFonts w:ascii="黑体" w:eastAsia="黑体" w:hAnsi="黑体" w:hint="eastAsia"/>
          <w:sz w:val="28"/>
          <w:szCs w:val="28"/>
        </w:rPr>
        <w:t>（二）研究生奖励资助制度建设</w:t>
      </w:r>
      <w:bookmarkEnd w:id="45"/>
    </w:p>
    <w:p w:rsidR="006D3764" w:rsidRPr="00963E8C" w:rsidRDefault="006D3764" w:rsidP="00B2732B">
      <w:pPr>
        <w:pStyle w:val="3"/>
        <w:rPr>
          <w:rFonts w:ascii="黑体" w:eastAsia="黑体" w:hAnsi="黑体"/>
          <w:sz w:val="24"/>
          <w:szCs w:val="24"/>
        </w:rPr>
      </w:pPr>
      <w:bookmarkStart w:id="46" w:name="_Toc462235326"/>
      <w:r w:rsidRPr="00963E8C">
        <w:rPr>
          <w:rFonts w:ascii="黑体" w:eastAsia="黑体" w:hAnsi="黑体"/>
          <w:sz w:val="24"/>
          <w:szCs w:val="24"/>
        </w:rPr>
        <w:t>1.</w:t>
      </w:r>
      <w:r w:rsidRPr="00963E8C">
        <w:rPr>
          <w:rFonts w:ascii="黑体" w:eastAsia="黑体" w:hAnsi="黑体" w:hint="eastAsia"/>
          <w:sz w:val="24"/>
          <w:szCs w:val="24"/>
        </w:rPr>
        <w:t>建立和完善研究生奖助体系，促进研究生培养质量提升</w:t>
      </w:r>
      <w:bookmarkEnd w:id="46"/>
    </w:p>
    <w:p w:rsidR="006D3764" w:rsidRPr="006D6D48" w:rsidRDefault="006D3764" w:rsidP="0059240B">
      <w:pPr>
        <w:spacing w:line="440" w:lineRule="exact"/>
        <w:ind w:firstLineChars="200" w:firstLine="480"/>
        <w:jc w:val="left"/>
        <w:rPr>
          <w:rFonts w:ascii="宋体"/>
          <w:sz w:val="24"/>
        </w:rPr>
      </w:pPr>
      <w:r w:rsidRPr="006D6D48">
        <w:rPr>
          <w:rFonts w:ascii="宋体" w:hAnsi="宋体" w:hint="eastAsia"/>
          <w:sz w:val="24"/>
        </w:rPr>
        <w:t>结合《内蒙古师范大学研究生教育综合改革方案》文件要求，建立完善了有利于培养研究生自主创新能力的新型研究生奖励资助体系，出台了《内蒙古师范大学研究生综合测评实施办法（修订）》、《内蒙古师范大学研究生国家助学金管理办法（试行）》、《内蒙古师范大学研究生奖学金评审办法（试行）》、《内蒙古师范大学研究生“助教、助研、助管”工作实施细则（试行）》、《内蒙古师范大学研究生困难补助办法（试行）》等文件。</w:t>
      </w:r>
    </w:p>
    <w:p w:rsidR="006D3764" w:rsidRPr="00963E8C" w:rsidRDefault="006D3764" w:rsidP="00B2732B">
      <w:pPr>
        <w:pStyle w:val="3"/>
        <w:rPr>
          <w:rFonts w:ascii="黑体" w:eastAsia="黑体" w:hAnsi="黑体"/>
          <w:sz w:val="24"/>
          <w:szCs w:val="24"/>
        </w:rPr>
      </w:pPr>
      <w:bookmarkStart w:id="47" w:name="_Toc462235327"/>
      <w:r w:rsidRPr="00963E8C">
        <w:rPr>
          <w:rFonts w:ascii="黑体" w:eastAsia="黑体" w:hAnsi="黑体"/>
          <w:sz w:val="24"/>
          <w:szCs w:val="24"/>
        </w:rPr>
        <w:t>2.</w:t>
      </w:r>
      <w:r w:rsidRPr="00963E8C">
        <w:rPr>
          <w:rFonts w:ascii="黑体" w:eastAsia="黑体" w:hAnsi="黑体" w:hint="eastAsia"/>
          <w:sz w:val="24"/>
          <w:szCs w:val="24"/>
        </w:rPr>
        <w:t>开展各类评奖评优及资助工作</w:t>
      </w:r>
      <w:bookmarkEnd w:id="47"/>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w:t>
      </w:r>
      <w:r w:rsidRPr="00D905BD">
        <w:rPr>
          <w:rFonts w:ascii="宋体" w:hAnsi="宋体"/>
          <w:sz w:val="24"/>
        </w:rPr>
        <w:t>1</w:t>
      </w:r>
      <w:r w:rsidRPr="00D905BD">
        <w:rPr>
          <w:rFonts w:ascii="宋体" w:hAnsi="宋体" w:hint="eastAsia"/>
          <w:sz w:val="24"/>
        </w:rPr>
        <w:t>）开展了自治区级“三好学生”、“优秀学生干部”、“优秀毕业生”评选推荐工作</w:t>
      </w:r>
      <w:r w:rsidRPr="00D905BD">
        <w:rPr>
          <w:rFonts w:ascii="宋体"/>
          <w:sz w:val="24"/>
        </w:rPr>
        <w:t>,</w:t>
      </w:r>
      <w:r w:rsidRPr="00D905BD">
        <w:rPr>
          <w:rFonts w:ascii="宋体" w:hAnsi="宋体" w:hint="eastAsia"/>
          <w:sz w:val="24"/>
        </w:rPr>
        <w:t>共评出自治区级“三好学生”</w:t>
      </w:r>
      <w:r w:rsidRPr="00D905BD">
        <w:rPr>
          <w:rFonts w:ascii="宋体" w:hAnsi="宋体"/>
          <w:sz w:val="24"/>
        </w:rPr>
        <w:t>26</w:t>
      </w:r>
      <w:r w:rsidRPr="00D905BD">
        <w:rPr>
          <w:rFonts w:ascii="宋体" w:hAnsi="宋体" w:hint="eastAsia"/>
          <w:sz w:val="24"/>
        </w:rPr>
        <w:t>名</w:t>
      </w:r>
      <w:r w:rsidRPr="00D905BD">
        <w:rPr>
          <w:rFonts w:ascii="宋体" w:hAnsi="宋体"/>
          <w:sz w:val="24"/>
        </w:rPr>
        <w:t xml:space="preserve">, </w:t>
      </w:r>
      <w:r w:rsidRPr="00D905BD">
        <w:rPr>
          <w:rFonts w:ascii="宋体" w:hAnsi="宋体" w:hint="eastAsia"/>
          <w:sz w:val="24"/>
        </w:rPr>
        <w:t>自治区级“优秀学生干部”</w:t>
      </w:r>
      <w:r w:rsidRPr="00D905BD">
        <w:rPr>
          <w:rFonts w:ascii="宋体" w:hAnsi="宋体"/>
          <w:sz w:val="24"/>
        </w:rPr>
        <w:t>26</w:t>
      </w:r>
      <w:r w:rsidRPr="00D905BD">
        <w:rPr>
          <w:rFonts w:ascii="宋体" w:hAnsi="宋体" w:hint="eastAsia"/>
          <w:sz w:val="24"/>
        </w:rPr>
        <w:t>名</w:t>
      </w:r>
      <w:r w:rsidRPr="00D905BD">
        <w:rPr>
          <w:rFonts w:ascii="宋体"/>
          <w:sz w:val="24"/>
        </w:rPr>
        <w:t>,</w:t>
      </w:r>
      <w:r w:rsidRPr="00D905BD">
        <w:rPr>
          <w:rFonts w:ascii="宋体" w:hAnsi="宋体" w:hint="eastAsia"/>
          <w:sz w:val="24"/>
        </w:rPr>
        <w:t>自治区级“优秀毕业生”</w:t>
      </w:r>
      <w:r w:rsidRPr="00D905BD">
        <w:rPr>
          <w:rFonts w:ascii="宋体" w:hAnsi="宋体"/>
          <w:sz w:val="24"/>
        </w:rPr>
        <w:t>58</w:t>
      </w:r>
      <w:r w:rsidRPr="00D905BD">
        <w:rPr>
          <w:rFonts w:ascii="宋体" w:hAnsi="宋体" w:hint="eastAsia"/>
          <w:sz w:val="24"/>
        </w:rPr>
        <w:t>名。</w:t>
      </w:r>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w:t>
      </w:r>
      <w:r w:rsidRPr="00D905BD">
        <w:rPr>
          <w:rFonts w:ascii="宋体" w:hAnsi="宋体"/>
          <w:sz w:val="24"/>
        </w:rPr>
        <w:t>2</w:t>
      </w:r>
      <w:r w:rsidRPr="00D905BD">
        <w:rPr>
          <w:rFonts w:ascii="宋体" w:hAnsi="宋体" w:hint="eastAsia"/>
          <w:sz w:val="24"/>
        </w:rPr>
        <w:t>）评出了研究生国家奖学金获得者</w:t>
      </w:r>
      <w:r w:rsidRPr="00D905BD">
        <w:rPr>
          <w:rFonts w:ascii="宋体" w:hAnsi="宋体"/>
          <w:sz w:val="24"/>
        </w:rPr>
        <w:t>67</w:t>
      </w:r>
      <w:r w:rsidRPr="00D905BD">
        <w:rPr>
          <w:rFonts w:ascii="宋体" w:hAnsi="宋体" w:hint="eastAsia"/>
          <w:sz w:val="24"/>
        </w:rPr>
        <w:t>（博士</w:t>
      </w:r>
      <w:r w:rsidRPr="00D905BD">
        <w:rPr>
          <w:rFonts w:ascii="宋体" w:hAnsi="宋体"/>
          <w:sz w:val="24"/>
        </w:rPr>
        <w:t>1</w:t>
      </w:r>
      <w:r w:rsidRPr="00D905BD">
        <w:rPr>
          <w:rFonts w:ascii="宋体" w:hAnsi="宋体" w:hint="eastAsia"/>
          <w:sz w:val="24"/>
        </w:rPr>
        <w:t>、硕士</w:t>
      </w:r>
      <w:r w:rsidRPr="00D905BD">
        <w:rPr>
          <w:rFonts w:ascii="宋体" w:hAnsi="宋体"/>
          <w:sz w:val="24"/>
        </w:rPr>
        <w:t>66</w:t>
      </w:r>
      <w:r w:rsidRPr="00D905BD">
        <w:rPr>
          <w:rFonts w:ascii="宋体" w:hAnsi="宋体" w:hint="eastAsia"/>
          <w:sz w:val="24"/>
        </w:rPr>
        <w:t>）名、自治区奖学金获得者</w:t>
      </w:r>
      <w:r w:rsidRPr="00D905BD">
        <w:rPr>
          <w:rFonts w:ascii="宋体" w:hAnsi="宋体"/>
          <w:sz w:val="24"/>
        </w:rPr>
        <w:t>66</w:t>
      </w:r>
      <w:r w:rsidRPr="00D905BD">
        <w:rPr>
          <w:rFonts w:ascii="宋体" w:hAnsi="宋体" w:hint="eastAsia"/>
          <w:sz w:val="24"/>
        </w:rPr>
        <w:t>（博士</w:t>
      </w:r>
      <w:r w:rsidRPr="00D905BD">
        <w:rPr>
          <w:rFonts w:ascii="宋体" w:hAnsi="宋体"/>
          <w:sz w:val="24"/>
        </w:rPr>
        <w:t>4</w:t>
      </w:r>
      <w:r w:rsidRPr="00D905BD">
        <w:rPr>
          <w:rFonts w:ascii="宋体" w:hAnsi="宋体" w:hint="eastAsia"/>
          <w:sz w:val="24"/>
        </w:rPr>
        <w:t>、硕士</w:t>
      </w:r>
      <w:r w:rsidRPr="00D905BD">
        <w:rPr>
          <w:rFonts w:ascii="宋体" w:hAnsi="宋体"/>
          <w:sz w:val="24"/>
        </w:rPr>
        <w:t>62</w:t>
      </w:r>
      <w:r w:rsidRPr="00D905BD">
        <w:rPr>
          <w:rFonts w:ascii="宋体" w:hAnsi="宋体" w:hint="eastAsia"/>
          <w:sz w:val="24"/>
        </w:rPr>
        <w:t>）名、自治区学业奖学金</w:t>
      </w:r>
      <w:r w:rsidRPr="00D905BD">
        <w:rPr>
          <w:rFonts w:ascii="宋体" w:hAnsi="宋体"/>
          <w:sz w:val="24"/>
        </w:rPr>
        <w:t>895</w:t>
      </w:r>
      <w:r w:rsidRPr="00D905BD">
        <w:rPr>
          <w:rFonts w:ascii="宋体" w:hAnsi="宋体" w:hint="eastAsia"/>
          <w:sz w:val="24"/>
        </w:rPr>
        <w:t>（博士</w:t>
      </w:r>
      <w:r w:rsidRPr="00D905BD">
        <w:rPr>
          <w:rFonts w:ascii="宋体" w:hAnsi="宋体"/>
          <w:sz w:val="24"/>
        </w:rPr>
        <w:t>20</w:t>
      </w:r>
      <w:r w:rsidRPr="00D905BD">
        <w:rPr>
          <w:rFonts w:ascii="宋体" w:hAnsi="宋体" w:hint="eastAsia"/>
          <w:sz w:val="24"/>
        </w:rPr>
        <w:t>、硕士</w:t>
      </w:r>
      <w:r w:rsidRPr="00D905BD">
        <w:rPr>
          <w:rFonts w:ascii="宋体" w:hAnsi="宋体"/>
          <w:sz w:val="24"/>
        </w:rPr>
        <w:t>875</w:t>
      </w:r>
      <w:r w:rsidRPr="00D905BD">
        <w:rPr>
          <w:rFonts w:ascii="宋体" w:hAnsi="宋体" w:hint="eastAsia"/>
          <w:sz w:val="24"/>
        </w:rPr>
        <w:t>）名和优秀学生奖学金</w:t>
      </w:r>
      <w:r w:rsidRPr="00D905BD">
        <w:rPr>
          <w:rFonts w:ascii="宋体" w:hAnsi="宋体"/>
          <w:sz w:val="24"/>
        </w:rPr>
        <w:t>58</w:t>
      </w:r>
      <w:r w:rsidRPr="00D905BD">
        <w:rPr>
          <w:rFonts w:ascii="宋体" w:hAnsi="宋体" w:hint="eastAsia"/>
          <w:sz w:val="24"/>
        </w:rPr>
        <w:t>名。</w:t>
      </w:r>
    </w:p>
    <w:p w:rsidR="006D3764" w:rsidRPr="00D905BD" w:rsidRDefault="006D3764">
      <w:pPr>
        <w:spacing w:line="440" w:lineRule="exact"/>
        <w:ind w:firstLineChars="200" w:firstLine="480"/>
        <w:jc w:val="left"/>
        <w:rPr>
          <w:rFonts w:ascii="宋体"/>
          <w:sz w:val="24"/>
        </w:rPr>
      </w:pPr>
      <w:r w:rsidRPr="00D905BD">
        <w:rPr>
          <w:rFonts w:ascii="宋体" w:hAnsi="宋体" w:hint="eastAsia"/>
          <w:sz w:val="24"/>
        </w:rPr>
        <w:t>（</w:t>
      </w:r>
      <w:r w:rsidRPr="00D905BD">
        <w:rPr>
          <w:rFonts w:ascii="宋体" w:hAnsi="宋体"/>
          <w:sz w:val="24"/>
        </w:rPr>
        <w:t>3</w:t>
      </w:r>
      <w:r w:rsidRPr="00D905BD">
        <w:rPr>
          <w:rFonts w:ascii="宋体" w:hAnsi="宋体" w:hint="eastAsia"/>
          <w:sz w:val="24"/>
        </w:rPr>
        <w:t>）在全校内开展了研究生“三助”工作。其中，助教</w:t>
      </w:r>
      <w:r w:rsidRPr="00D905BD">
        <w:rPr>
          <w:rFonts w:ascii="宋体" w:hAnsi="宋体"/>
          <w:sz w:val="24"/>
        </w:rPr>
        <w:t>100</w:t>
      </w:r>
      <w:r w:rsidRPr="00D905BD">
        <w:rPr>
          <w:rFonts w:ascii="宋体" w:hAnsi="宋体" w:hint="eastAsia"/>
          <w:sz w:val="24"/>
        </w:rPr>
        <w:t>名、助管</w:t>
      </w:r>
      <w:r w:rsidRPr="00D905BD">
        <w:rPr>
          <w:rFonts w:ascii="宋体" w:hAnsi="宋体"/>
          <w:sz w:val="24"/>
        </w:rPr>
        <w:t>187</w:t>
      </w:r>
      <w:r w:rsidRPr="00D905BD">
        <w:rPr>
          <w:rFonts w:ascii="宋体" w:hAnsi="宋体" w:hint="eastAsia"/>
          <w:sz w:val="24"/>
        </w:rPr>
        <w:t>名，共</w:t>
      </w:r>
      <w:r w:rsidRPr="00D905BD">
        <w:rPr>
          <w:rFonts w:ascii="宋体" w:hAnsi="宋体"/>
          <w:sz w:val="24"/>
        </w:rPr>
        <w:t>287</w:t>
      </w:r>
      <w:r w:rsidRPr="00D905BD">
        <w:rPr>
          <w:rFonts w:ascii="宋体" w:hAnsi="宋体" w:hint="eastAsia"/>
          <w:sz w:val="24"/>
        </w:rPr>
        <w:t>名研究生参与了“三助”工作。审核、批准了</w:t>
      </w:r>
      <w:r w:rsidRPr="00D905BD">
        <w:rPr>
          <w:rFonts w:ascii="宋体" w:hAnsi="宋体"/>
          <w:sz w:val="24"/>
        </w:rPr>
        <w:t>2015-2016</w:t>
      </w:r>
      <w:r w:rsidRPr="00D905BD">
        <w:rPr>
          <w:rFonts w:ascii="宋体" w:hAnsi="宋体" w:hint="eastAsia"/>
          <w:sz w:val="24"/>
        </w:rPr>
        <w:t>学年第二学</w:t>
      </w:r>
      <w:r w:rsidRPr="00D905BD">
        <w:rPr>
          <w:rFonts w:ascii="宋体" w:hAnsi="宋体" w:hint="eastAsia"/>
          <w:sz w:val="24"/>
        </w:rPr>
        <w:lastRenderedPageBreak/>
        <w:t>期参加“三助”工作的研究生，助研</w:t>
      </w:r>
      <w:r w:rsidRPr="00D905BD">
        <w:rPr>
          <w:rFonts w:ascii="宋体" w:hAnsi="宋体"/>
          <w:sz w:val="24"/>
        </w:rPr>
        <w:t>26</w:t>
      </w:r>
      <w:r w:rsidRPr="00D905BD">
        <w:rPr>
          <w:rFonts w:ascii="宋体" w:hAnsi="宋体" w:hint="eastAsia"/>
          <w:sz w:val="24"/>
        </w:rPr>
        <w:t>、助教</w:t>
      </w:r>
      <w:r w:rsidRPr="00D905BD">
        <w:rPr>
          <w:rFonts w:ascii="宋体" w:hAnsi="宋体"/>
          <w:sz w:val="24"/>
        </w:rPr>
        <w:t>60</w:t>
      </w:r>
      <w:r w:rsidRPr="00D905BD">
        <w:rPr>
          <w:rFonts w:ascii="宋体" w:hAnsi="宋体" w:hint="eastAsia"/>
          <w:sz w:val="24"/>
        </w:rPr>
        <w:t>、助管</w:t>
      </w:r>
      <w:r w:rsidRPr="00D905BD">
        <w:rPr>
          <w:rFonts w:ascii="宋体" w:hAnsi="宋体"/>
          <w:sz w:val="24"/>
        </w:rPr>
        <w:t>103</w:t>
      </w:r>
      <w:r w:rsidRPr="00D905BD">
        <w:rPr>
          <w:rFonts w:ascii="宋体" w:hAnsi="宋体" w:hint="eastAsia"/>
          <w:sz w:val="24"/>
        </w:rPr>
        <w:t>，共</w:t>
      </w:r>
      <w:r w:rsidRPr="00D905BD">
        <w:rPr>
          <w:rFonts w:ascii="宋体" w:hAnsi="宋体"/>
          <w:sz w:val="24"/>
        </w:rPr>
        <w:t>189</w:t>
      </w:r>
      <w:r w:rsidRPr="00D905BD">
        <w:rPr>
          <w:rFonts w:ascii="宋体" w:hAnsi="宋体" w:hint="eastAsia"/>
          <w:sz w:val="24"/>
        </w:rPr>
        <w:t>名。</w:t>
      </w:r>
    </w:p>
    <w:p w:rsidR="006D3764" w:rsidRPr="00D905BD" w:rsidRDefault="006D3764">
      <w:pPr>
        <w:spacing w:line="440" w:lineRule="exact"/>
        <w:ind w:firstLineChars="200" w:firstLine="480"/>
        <w:jc w:val="left"/>
        <w:rPr>
          <w:rFonts w:ascii="宋体"/>
          <w:sz w:val="24"/>
        </w:rPr>
      </w:pPr>
      <w:r w:rsidRPr="00D905BD">
        <w:rPr>
          <w:rFonts w:ascii="宋体" w:hAnsi="宋体" w:hint="eastAsia"/>
          <w:sz w:val="24"/>
        </w:rPr>
        <w:t>（</w:t>
      </w:r>
      <w:r w:rsidRPr="00D905BD">
        <w:rPr>
          <w:rFonts w:ascii="宋体" w:hAnsi="宋体"/>
          <w:sz w:val="24"/>
        </w:rPr>
        <w:t>4</w:t>
      </w:r>
      <w:r w:rsidRPr="00D905BD">
        <w:rPr>
          <w:rFonts w:ascii="宋体" w:hAnsi="宋体" w:hint="eastAsia"/>
          <w:sz w:val="24"/>
        </w:rPr>
        <w:t>）严格审核档案，为研究生发放了研究生国家助学金，共计</w:t>
      </w:r>
      <w:r w:rsidRPr="00D905BD">
        <w:rPr>
          <w:rFonts w:ascii="宋体" w:hAnsi="宋体"/>
          <w:sz w:val="24"/>
        </w:rPr>
        <w:t>2048</w:t>
      </w:r>
      <w:r w:rsidRPr="00D905BD">
        <w:rPr>
          <w:rFonts w:ascii="宋体" w:hAnsi="宋体" w:hint="eastAsia"/>
          <w:sz w:val="24"/>
        </w:rPr>
        <w:t>万余元。其中，</w:t>
      </w:r>
      <w:r w:rsidRPr="00D905BD">
        <w:rPr>
          <w:rFonts w:ascii="宋体" w:hAnsi="宋体"/>
          <w:sz w:val="24"/>
        </w:rPr>
        <w:t>2011</w:t>
      </w:r>
      <w:r w:rsidRPr="00D905BD">
        <w:rPr>
          <w:rFonts w:ascii="宋体" w:hAnsi="宋体" w:hint="eastAsia"/>
          <w:sz w:val="24"/>
        </w:rPr>
        <w:t>级</w:t>
      </w:r>
      <w:r w:rsidRPr="00D905BD">
        <w:rPr>
          <w:rFonts w:ascii="宋体" w:hAnsi="宋体"/>
          <w:sz w:val="24"/>
        </w:rPr>
        <w:t>47</w:t>
      </w:r>
      <w:r w:rsidRPr="00D905BD">
        <w:rPr>
          <w:rFonts w:ascii="宋体" w:hAnsi="宋体" w:hint="eastAsia"/>
          <w:sz w:val="24"/>
        </w:rPr>
        <w:t>名、</w:t>
      </w:r>
      <w:r w:rsidRPr="00D905BD">
        <w:rPr>
          <w:rFonts w:ascii="宋体" w:hAnsi="宋体"/>
          <w:sz w:val="24"/>
        </w:rPr>
        <w:t>2012</w:t>
      </w:r>
      <w:r w:rsidRPr="00D905BD">
        <w:rPr>
          <w:rFonts w:ascii="宋体" w:hAnsi="宋体" w:hint="eastAsia"/>
          <w:sz w:val="24"/>
        </w:rPr>
        <w:t>级</w:t>
      </w:r>
      <w:r w:rsidRPr="00D905BD">
        <w:rPr>
          <w:rFonts w:ascii="宋体" w:hAnsi="宋体"/>
          <w:sz w:val="24"/>
        </w:rPr>
        <w:t>592</w:t>
      </w:r>
      <w:r w:rsidRPr="00D905BD">
        <w:rPr>
          <w:rFonts w:ascii="宋体" w:hAnsi="宋体" w:hint="eastAsia"/>
          <w:sz w:val="24"/>
        </w:rPr>
        <w:t>名、</w:t>
      </w:r>
      <w:r w:rsidRPr="00D905BD">
        <w:rPr>
          <w:rFonts w:ascii="宋体" w:hAnsi="宋体"/>
          <w:sz w:val="24"/>
        </w:rPr>
        <w:t>2013</w:t>
      </w:r>
      <w:r w:rsidRPr="00D905BD">
        <w:rPr>
          <w:rFonts w:ascii="宋体" w:hAnsi="宋体" w:hint="eastAsia"/>
          <w:sz w:val="24"/>
        </w:rPr>
        <w:t>级</w:t>
      </w:r>
      <w:r w:rsidRPr="00D905BD">
        <w:rPr>
          <w:rFonts w:ascii="宋体" w:hAnsi="宋体"/>
          <w:sz w:val="24"/>
        </w:rPr>
        <w:t>915</w:t>
      </w:r>
      <w:r w:rsidRPr="00D905BD">
        <w:rPr>
          <w:rFonts w:ascii="宋体" w:hAnsi="宋体" w:hint="eastAsia"/>
          <w:sz w:val="24"/>
        </w:rPr>
        <w:t>名、</w:t>
      </w:r>
      <w:r w:rsidRPr="00D905BD">
        <w:rPr>
          <w:rFonts w:ascii="宋体" w:hAnsi="宋体"/>
          <w:sz w:val="24"/>
        </w:rPr>
        <w:t>2014</w:t>
      </w:r>
      <w:r w:rsidRPr="00D905BD">
        <w:rPr>
          <w:rFonts w:ascii="宋体" w:hAnsi="宋体" w:hint="eastAsia"/>
          <w:sz w:val="24"/>
        </w:rPr>
        <w:t>级</w:t>
      </w:r>
      <w:r w:rsidRPr="00D905BD">
        <w:rPr>
          <w:rFonts w:ascii="宋体" w:hAnsi="宋体"/>
          <w:sz w:val="24"/>
        </w:rPr>
        <w:t>955</w:t>
      </w:r>
      <w:r w:rsidRPr="00D905BD">
        <w:rPr>
          <w:rFonts w:ascii="宋体" w:hAnsi="宋体" w:hint="eastAsia"/>
          <w:sz w:val="24"/>
        </w:rPr>
        <w:t>名、</w:t>
      </w:r>
      <w:r w:rsidRPr="00D905BD">
        <w:rPr>
          <w:rFonts w:ascii="宋体" w:hAnsi="宋体"/>
          <w:sz w:val="24"/>
        </w:rPr>
        <w:t>2015</w:t>
      </w:r>
      <w:r w:rsidRPr="00D905BD">
        <w:rPr>
          <w:rFonts w:ascii="宋体" w:hAnsi="宋体" w:hint="eastAsia"/>
          <w:sz w:val="24"/>
        </w:rPr>
        <w:t>级</w:t>
      </w:r>
      <w:r w:rsidRPr="00D905BD">
        <w:rPr>
          <w:rFonts w:ascii="宋体" w:hAnsi="宋体"/>
          <w:sz w:val="24"/>
        </w:rPr>
        <w:t>2012</w:t>
      </w:r>
      <w:r w:rsidRPr="00D905BD">
        <w:rPr>
          <w:rFonts w:ascii="宋体" w:hAnsi="宋体" w:hint="eastAsia"/>
          <w:sz w:val="24"/>
        </w:rPr>
        <w:t>名有资格享受国家助学金。</w:t>
      </w:r>
    </w:p>
    <w:p w:rsidR="006D3764" w:rsidRPr="00D905BD" w:rsidRDefault="006D3764">
      <w:pPr>
        <w:spacing w:line="440" w:lineRule="exact"/>
        <w:ind w:firstLineChars="200" w:firstLine="480"/>
        <w:jc w:val="left"/>
        <w:rPr>
          <w:rFonts w:ascii="宋体"/>
          <w:sz w:val="24"/>
        </w:rPr>
      </w:pPr>
      <w:r w:rsidRPr="00D905BD">
        <w:rPr>
          <w:rFonts w:ascii="宋体" w:hAnsi="宋体" w:hint="eastAsia"/>
          <w:sz w:val="24"/>
        </w:rPr>
        <w:t>（</w:t>
      </w:r>
      <w:r w:rsidRPr="00D905BD">
        <w:rPr>
          <w:rFonts w:ascii="宋体" w:hAnsi="宋体"/>
          <w:sz w:val="24"/>
        </w:rPr>
        <w:t>5</w:t>
      </w:r>
      <w:r w:rsidRPr="00D905BD">
        <w:rPr>
          <w:rFonts w:ascii="宋体" w:hAnsi="宋体" w:hint="eastAsia"/>
          <w:sz w:val="24"/>
        </w:rPr>
        <w:t>）根据研究生的困难情况，为</w:t>
      </w:r>
      <w:r w:rsidRPr="00D905BD">
        <w:rPr>
          <w:rFonts w:ascii="宋体" w:hAnsi="宋体"/>
          <w:sz w:val="24"/>
        </w:rPr>
        <w:t>21</w:t>
      </w:r>
      <w:r w:rsidRPr="00D905BD">
        <w:rPr>
          <w:rFonts w:ascii="宋体" w:hAnsi="宋体" w:hint="eastAsia"/>
          <w:sz w:val="24"/>
        </w:rPr>
        <w:t>名研究生发放了困难补助（</w:t>
      </w:r>
      <w:r w:rsidRPr="00D905BD">
        <w:rPr>
          <w:rFonts w:ascii="宋体" w:hAnsi="宋体"/>
          <w:sz w:val="24"/>
        </w:rPr>
        <w:t>14</w:t>
      </w:r>
      <w:r w:rsidRPr="00D905BD">
        <w:rPr>
          <w:rFonts w:ascii="宋体" w:hAnsi="宋体" w:hint="eastAsia"/>
          <w:sz w:val="24"/>
        </w:rPr>
        <w:t>名）及减免学费（</w:t>
      </w:r>
      <w:r w:rsidRPr="00D905BD">
        <w:rPr>
          <w:rFonts w:ascii="宋体" w:hAnsi="宋体"/>
          <w:sz w:val="24"/>
        </w:rPr>
        <w:t>7</w:t>
      </w:r>
      <w:r w:rsidRPr="00D905BD">
        <w:rPr>
          <w:rFonts w:ascii="宋体" w:hAnsi="宋体" w:hint="eastAsia"/>
          <w:sz w:val="24"/>
        </w:rPr>
        <w:t>名），共计</w:t>
      </w:r>
      <w:r w:rsidRPr="00D905BD">
        <w:rPr>
          <w:rFonts w:ascii="宋体" w:hAnsi="宋体"/>
          <w:sz w:val="24"/>
        </w:rPr>
        <w:t>7.4</w:t>
      </w:r>
      <w:r w:rsidRPr="00D905BD">
        <w:rPr>
          <w:rFonts w:ascii="宋体" w:hAnsi="宋体" w:hint="eastAsia"/>
          <w:sz w:val="24"/>
        </w:rPr>
        <w:t>万元。</w:t>
      </w:r>
    </w:p>
    <w:p w:rsidR="006D3764" w:rsidRPr="00193408" w:rsidRDefault="006D3764" w:rsidP="00AD4E1B">
      <w:pPr>
        <w:pStyle w:val="2"/>
        <w:rPr>
          <w:rFonts w:ascii="黑体" w:eastAsia="黑体" w:hAnsi="黑体"/>
          <w:sz w:val="28"/>
          <w:szCs w:val="28"/>
        </w:rPr>
      </w:pPr>
      <w:bookmarkStart w:id="48" w:name="_Toc462235328"/>
      <w:r w:rsidRPr="00193408">
        <w:rPr>
          <w:rFonts w:ascii="黑体" w:eastAsia="黑体" w:hAnsi="黑体" w:hint="eastAsia"/>
          <w:sz w:val="28"/>
          <w:szCs w:val="28"/>
        </w:rPr>
        <w:t>（三）研究生培养的相关制度</w:t>
      </w:r>
      <w:bookmarkEnd w:id="48"/>
    </w:p>
    <w:p w:rsidR="006D3764" w:rsidRPr="00963E8C" w:rsidRDefault="006D3764" w:rsidP="00B2732B">
      <w:pPr>
        <w:pStyle w:val="3"/>
        <w:rPr>
          <w:rFonts w:ascii="黑体" w:eastAsia="黑体" w:hAnsi="黑体"/>
          <w:sz w:val="24"/>
          <w:szCs w:val="24"/>
        </w:rPr>
      </w:pPr>
      <w:bookmarkStart w:id="49" w:name="_Toc462235329"/>
      <w:r w:rsidRPr="00963E8C">
        <w:rPr>
          <w:rFonts w:ascii="黑体" w:eastAsia="黑体" w:hAnsi="黑体"/>
          <w:sz w:val="24"/>
          <w:szCs w:val="24"/>
        </w:rPr>
        <w:t>1.</w:t>
      </w:r>
      <w:r w:rsidRPr="00963E8C">
        <w:rPr>
          <w:rFonts w:ascii="黑体" w:eastAsia="黑体" w:hAnsi="黑体" w:hint="eastAsia"/>
          <w:sz w:val="24"/>
          <w:szCs w:val="24"/>
        </w:rPr>
        <w:t>适时修（制）订培养方案，确保研究生培养工作顺利进行</w:t>
      </w:r>
      <w:bookmarkEnd w:id="49"/>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根据各专业发展变化，适时修制订研究生培养方案。修订后的培养方案在课程设置与学分要求方面更加注重学科的主要知识结构和理论基础，课程设置以拓宽基础知识、提高学生社会适应能力为主，课程体系有足够的宽广度和纵深度，并具有前沿性和前瞻性。</w:t>
      </w:r>
      <w:r w:rsidRPr="00D905BD">
        <w:rPr>
          <w:rFonts w:ascii="宋体" w:hAnsi="宋体"/>
          <w:sz w:val="24"/>
        </w:rPr>
        <w:t>2015</w:t>
      </w:r>
      <w:r w:rsidRPr="00D905BD">
        <w:rPr>
          <w:rFonts w:ascii="宋体" w:hAnsi="宋体" w:hint="eastAsia"/>
          <w:sz w:val="24"/>
        </w:rPr>
        <w:t>年，完成艺术硕士培养方案的修订工作及新增新闻与传播、旅游管理硕士专业学位培养方案的</w:t>
      </w:r>
      <w:r>
        <w:rPr>
          <w:rFonts w:ascii="宋体" w:hAnsi="宋体" w:hint="eastAsia"/>
          <w:sz w:val="24"/>
        </w:rPr>
        <w:t>制订</w:t>
      </w:r>
      <w:r w:rsidRPr="00D905BD">
        <w:rPr>
          <w:rFonts w:ascii="宋体" w:hAnsi="宋体" w:hint="eastAsia"/>
          <w:sz w:val="24"/>
        </w:rPr>
        <w:t>工作。</w:t>
      </w:r>
    </w:p>
    <w:p w:rsidR="006D3764" w:rsidRPr="00963E8C" w:rsidRDefault="006D3764" w:rsidP="00B2732B">
      <w:pPr>
        <w:pStyle w:val="3"/>
        <w:rPr>
          <w:rFonts w:ascii="黑体" w:eastAsia="黑体" w:hAnsi="黑体"/>
          <w:sz w:val="24"/>
          <w:szCs w:val="24"/>
        </w:rPr>
      </w:pPr>
      <w:bookmarkStart w:id="50" w:name="_Toc462235330"/>
      <w:r w:rsidRPr="00963E8C">
        <w:rPr>
          <w:rFonts w:ascii="黑体" w:eastAsia="黑体" w:hAnsi="黑体"/>
          <w:sz w:val="24"/>
          <w:szCs w:val="24"/>
        </w:rPr>
        <w:t>2.</w:t>
      </w:r>
      <w:r w:rsidRPr="00963E8C">
        <w:rPr>
          <w:rFonts w:ascii="黑体" w:eastAsia="黑体" w:hAnsi="黑体" w:hint="eastAsia"/>
          <w:sz w:val="24"/>
          <w:szCs w:val="24"/>
        </w:rPr>
        <w:t>规范教学秩序，加强过程监控</w:t>
      </w:r>
      <w:bookmarkEnd w:id="50"/>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为不断深化研究生教育改革，提高研究生培养质量，建立了教学督导制度，出台了课程教学基本规范，注重加强研究生培养过程监控。</w:t>
      </w:r>
      <w:r w:rsidRPr="00D905BD">
        <w:rPr>
          <w:rFonts w:ascii="宋体" w:hAnsi="宋体"/>
          <w:sz w:val="24"/>
        </w:rPr>
        <w:t>2015</w:t>
      </w:r>
      <w:r w:rsidRPr="00D905BD">
        <w:rPr>
          <w:rFonts w:ascii="宋体" w:hAnsi="宋体" w:hint="eastAsia"/>
          <w:sz w:val="24"/>
        </w:rPr>
        <w:t>年制订的《内蒙古师范大学研究生任课教师教学质量评价办法》，充分发挥课程教学在研究生培养中的重要作用，不断完善研究生培养质量保障体系，更好地促进师德和教风建设。</w:t>
      </w:r>
    </w:p>
    <w:p w:rsidR="006D3764" w:rsidRPr="00963E8C" w:rsidRDefault="006D3764" w:rsidP="00B2732B">
      <w:pPr>
        <w:pStyle w:val="3"/>
        <w:rPr>
          <w:rFonts w:ascii="黑体" w:eastAsia="黑体" w:hAnsi="黑体"/>
          <w:sz w:val="24"/>
          <w:szCs w:val="24"/>
        </w:rPr>
      </w:pPr>
      <w:bookmarkStart w:id="51" w:name="_Toc462235331"/>
      <w:r w:rsidRPr="00963E8C">
        <w:rPr>
          <w:rFonts w:ascii="黑体" w:eastAsia="黑体" w:hAnsi="黑体"/>
          <w:sz w:val="24"/>
          <w:szCs w:val="24"/>
        </w:rPr>
        <w:t>3.</w:t>
      </w:r>
      <w:r w:rsidRPr="00963E8C">
        <w:rPr>
          <w:rFonts w:ascii="黑体" w:eastAsia="黑体" w:hAnsi="黑体" w:hint="eastAsia"/>
          <w:sz w:val="24"/>
          <w:szCs w:val="24"/>
        </w:rPr>
        <w:t>开展留学研究生汉语水平考核，确保专业学习进展顺利</w:t>
      </w:r>
      <w:bookmarkEnd w:id="51"/>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学校留学研究生在进入专业学习阶段前，由研究生院、国际交流学院组织相关学院导师组成考核组，对外国留学研究生汉语学习水平进行考核，合格者直接进入专业学习阶段，否则须继续进行汉语学习，直至考核合格后方可进入专业学习阶段，提高了专业学习的效果。</w:t>
      </w:r>
    </w:p>
    <w:p w:rsidR="006D3764" w:rsidRPr="00963E8C" w:rsidRDefault="006D3764" w:rsidP="00B2732B">
      <w:pPr>
        <w:pStyle w:val="3"/>
        <w:rPr>
          <w:rFonts w:ascii="黑体" w:eastAsia="黑体" w:hAnsi="黑体"/>
          <w:sz w:val="24"/>
          <w:szCs w:val="24"/>
        </w:rPr>
      </w:pPr>
      <w:bookmarkStart w:id="52" w:name="_Toc462235332"/>
      <w:r w:rsidRPr="00963E8C">
        <w:rPr>
          <w:rFonts w:ascii="黑体" w:eastAsia="黑体" w:hAnsi="黑体"/>
          <w:sz w:val="24"/>
          <w:szCs w:val="24"/>
        </w:rPr>
        <w:lastRenderedPageBreak/>
        <w:t>4.</w:t>
      </w:r>
      <w:r w:rsidRPr="00963E8C">
        <w:rPr>
          <w:rFonts w:ascii="黑体" w:eastAsia="黑体" w:hAnsi="黑体" w:hint="eastAsia"/>
          <w:sz w:val="24"/>
          <w:szCs w:val="24"/>
        </w:rPr>
        <w:t>开展优秀论文评选，提高学位论文质量</w:t>
      </w:r>
      <w:bookmarkEnd w:id="52"/>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为鼓励研究生完成高质量的学位论文，突出论文研究的成果和创新性，学校建立了优秀学位论文评选机制，每年评选一次，对获奖研究生及其指导教师给予一定的物质及精神奖励。同时，积极组织推荐研究生学位论文参加自治区优秀学位论文的评选工作。</w:t>
      </w:r>
    </w:p>
    <w:p w:rsidR="006D3764" w:rsidRPr="00D905BD" w:rsidRDefault="006D3764">
      <w:pPr>
        <w:spacing w:line="440" w:lineRule="exact"/>
        <w:ind w:firstLineChars="200" w:firstLine="480"/>
        <w:jc w:val="left"/>
        <w:rPr>
          <w:rFonts w:ascii="宋体"/>
          <w:sz w:val="24"/>
        </w:rPr>
      </w:pPr>
      <w:r w:rsidRPr="00D905BD">
        <w:rPr>
          <w:rFonts w:ascii="宋体" w:hAnsi="宋体"/>
          <w:sz w:val="24"/>
        </w:rPr>
        <w:t>2015</w:t>
      </w:r>
      <w:r w:rsidRPr="00D905BD">
        <w:rPr>
          <w:rFonts w:ascii="宋体" w:hAnsi="宋体" w:hint="eastAsia"/>
          <w:sz w:val="24"/>
        </w:rPr>
        <w:t>年，继续开展优秀学位论文评选工作，共评选出校级优秀博士学位论文</w:t>
      </w:r>
      <w:r w:rsidRPr="00D905BD">
        <w:rPr>
          <w:rFonts w:ascii="宋体" w:hAnsi="宋体"/>
          <w:sz w:val="24"/>
        </w:rPr>
        <w:t>2</w:t>
      </w:r>
      <w:r w:rsidRPr="00D905BD">
        <w:rPr>
          <w:rFonts w:ascii="宋体" w:hAnsi="宋体" w:hint="eastAsia"/>
          <w:sz w:val="24"/>
        </w:rPr>
        <w:t>篇，优秀硕士学位论文</w:t>
      </w:r>
      <w:r w:rsidRPr="00D905BD">
        <w:rPr>
          <w:rFonts w:ascii="宋体" w:hAnsi="宋体"/>
          <w:sz w:val="24"/>
        </w:rPr>
        <w:t>54</w:t>
      </w:r>
      <w:r w:rsidRPr="00D905BD">
        <w:rPr>
          <w:rFonts w:ascii="宋体" w:hAnsi="宋体" w:hint="eastAsia"/>
          <w:sz w:val="24"/>
        </w:rPr>
        <w:t>篇，优秀专业学位硕士学位论文</w:t>
      </w:r>
      <w:r w:rsidRPr="00D905BD">
        <w:rPr>
          <w:rFonts w:ascii="宋体" w:hAnsi="宋体"/>
          <w:sz w:val="24"/>
        </w:rPr>
        <w:t>38</w:t>
      </w:r>
      <w:r w:rsidRPr="00D905BD">
        <w:rPr>
          <w:rFonts w:ascii="宋体" w:hAnsi="宋体" w:hint="eastAsia"/>
          <w:sz w:val="24"/>
        </w:rPr>
        <w:t>篇；</w:t>
      </w:r>
      <w:r w:rsidRPr="00D905BD">
        <w:rPr>
          <w:rFonts w:ascii="宋体" w:hAnsi="宋体"/>
          <w:sz w:val="24"/>
        </w:rPr>
        <w:t>2015</w:t>
      </w:r>
      <w:r w:rsidRPr="00D905BD">
        <w:rPr>
          <w:rFonts w:ascii="宋体" w:hAnsi="宋体" w:hint="eastAsia"/>
          <w:sz w:val="24"/>
        </w:rPr>
        <w:t>年，</w:t>
      </w:r>
      <w:r w:rsidRPr="00D905BD">
        <w:rPr>
          <w:rFonts w:ascii="宋体" w:hAnsi="宋体"/>
          <w:sz w:val="24"/>
        </w:rPr>
        <w:t>24</w:t>
      </w:r>
      <w:r w:rsidRPr="00D905BD">
        <w:rPr>
          <w:rFonts w:ascii="宋体" w:hAnsi="宋体" w:hint="eastAsia"/>
          <w:sz w:val="24"/>
        </w:rPr>
        <w:t>篇硕士学位论文被评为自治区优秀硕士学位论文。</w:t>
      </w:r>
    </w:p>
    <w:p w:rsidR="006D3764" w:rsidRPr="00963E8C" w:rsidRDefault="006D3764" w:rsidP="00B2732B">
      <w:pPr>
        <w:pStyle w:val="3"/>
        <w:rPr>
          <w:rFonts w:ascii="黑体" w:eastAsia="黑体" w:hAnsi="黑体"/>
          <w:sz w:val="24"/>
          <w:szCs w:val="24"/>
        </w:rPr>
      </w:pPr>
      <w:bookmarkStart w:id="53" w:name="_Toc462235333"/>
      <w:r w:rsidRPr="00963E8C">
        <w:rPr>
          <w:rFonts w:ascii="黑体" w:eastAsia="黑体" w:hAnsi="黑体"/>
          <w:sz w:val="24"/>
          <w:szCs w:val="24"/>
        </w:rPr>
        <w:t>5.</w:t>
      </w:r>
      <w:r w:rsidRPr="00963E8C">
        <w:rPr>
          <w:rFonts w:ascii="黑体" w:eastAsia="黑体" w:hAnsi="黑体" w:hint="eastAsia"/>
          <w:sz w:val="24"/>
          <w:szCs w:val="24"/>
        </w:rPr>
        <w:t>实施研究生创新工程，培养研究生创新能力</w:t>
      </w:r>
      <w:bookmarkEnd w:id="53"/>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继续开展</w:t>
      </w:r>
      <w:r w:rsidRPr="00D905BD">
        <w:rPr>
          <w:rFonts w:ascii="宋体" w:hAnsi="宋体"/>
          <w:sz w:val="24"/>
        </w:rPr>
        <w:t>2015</w:t>
      </w:r>
      <w:r w:rsidRPr="00D905BD">
        <w:rPr>
          <w:rFonts w:ascii="宋体" w:hAnsi="宋体" w:hint="eastAsia"/>
          <w:sz w:val="24"/>
        </w:rPr>
        <w:t>年度研究生科研项目评审工作，共评出研究生科研创新基金项目</w:t>
      </w:r>
      <w:r w:rsidRPr="00D905BD">
        <w:rPr>
          <w:rFonts w:ascii="宋体" w:hAnsi="宋体"/>
          <w:sz w:val="24"/>
        </w:rPr>
        <w:t>131</w:t>
      </w:r>
      <w:r w:rsidRPr="00D905BD">
        <w:rPr>
          <w:rFonts w:ascii="宋体" w:hAnsi="宋体" w:hint="eastAsia"/>
          <w:sz w:val="24"/>
        </w:rPr>
        <w:t>项（博士</w:t>
      </w:r>
      <w:r w:rsidRPr="00D905BD">
        <w:rPr>
          <w:rFonts w:ascii="宋体" w:hAnsi="宋体"/>
          <w:sz w:val="24"/>
        </w:rPr>
        <w:t>8</w:t>
      </w:r>
      <w:r w:rsidRPr="00D905BD">
        <w:rPr>
          <w:rFonts w:ascii="宋体" w:hAnsi="宋体" w:hint="eastAsia"/>
          <w:sz w:val="24"/>
        </w:rPr>
        <w:t>项，硕士</w:t>
      </w:r>
      <w:r w:rsidRPr="00D905BD">
        <w:rPr>
          <w:rFonts w:ascii="宋体" w:hAnsi="宋体"/>
          <w:sz w:val="24"/>
        </w:rPr>
        <w:t>123</w:t>
      </w:r>
      <w:r w:rsidRPr="00D905BD">
        <w:rPr>
          <w:rFonts w:ascii="宋体" w:hAnsi="宋体" w:hint="eastAsia"/>
          <w:sz w:val="24"/>
        </w:rPr>
        <w:t>项），其中</w:t>
      </w:r>
      <w:r w:rsidRPr="00D905BD">
        <w:rPr>
          <w:rFonts w:ascii="宋体" w:hAnsi="宋体"/>
          <w:sz w:val="24"/>
        </w:rPr>
        <w:t>28</w:t>
      </w:r>
      <w:r w:rsidRPr="00D905BD">
        <w:rPr>
          <w:rFonts w:ascii="宋体" w:hAnsi="宋体" w:hint="eastAsia"/>
          <w:sz w:val="24"/>
        </w:rPr>
        <w:t>项（博士</w:t>
      </w:r>
      <w:r w:rsidRPr="00D905BD">
        <w:rPr>
          <w:rFonts w:ascii="宋体" w:hAnsi="宋体"/>
          <w:sz w:val="24"/>
        </w:rPr>
        <w:t>2</w:t>
      </w:r>
      <w:r w:rsidRPr="00D905BD">
        <w:rPr>
          <w:rFonts w:ascii="宋体" w:hAnsi="宋体" w:hint="eastAsia"/>
          <w:sz w:val="24"/>
        </w:rPr>
        <w:t>项，硕士</w:t>
      </w:r>
      <w:r w:rsidRPr="00D905BD">
        <w:rPr>
          <w:rFonts w:ascii="宋体" w:hAnsi="宋体"/>
          <w:sz w:val="24"/>
        </w:rPr>
        <w:t>26</w:t>
      </w:r>
      <w:r w:rsidRPr="00D905BD">
        <w:rPr>
          <w:rFonts w:ascii="宋体" w:hAnsi="宋体" w:hint="eastAsia"/>
          <w:sz w:val="24"/>
        </w:rPr>
        <w:t>项）被推荐为自治区教育厅</w:t>
      </w:r>
      <w:r w:rsidRPr="00D905BD">
        <w:rPr>
          <w:rFonts w:ascii="宋体" w:hAnsi="宋体"/>
          <w:sz w:val="24"/>
        </w:rPr>
        <w:t>2015</w:t>
      </w:r>
      <w:r w:rsidRPr="00D905BD">
        <w:rPr>
          <w:rFonts w:ascii="宋体" w:hAnsi="宋体" w:hint="eastAsia"/>
          <w:sz w:val="24"/>
        </w:rPr>
        <w:t>年度研究生教育创新资助计划。进行了</w:t>
      </w:r>
      <w:r w:rsidRPr="00D905BD">
        <w:rPr>
          <w:rFonts w:ascii="宋体" w:hAnsi="宋体"/>
          <w:sz w:val="24"/>
        </w:rPr>
        <w:t>2015</w:t>
      </w:r>
      <w:r w:rsidRPr="00D905BD">
        <w:rPr>
          <w:rFonts w:ascii="宋体" w:hAnsi="宋体" w:hint="eastAsia"/>
          <w:sz w:val="24"/>
        </w:rPr>
        <w:t>年度研究生科研成果奖励工作，共有</w:t>
      </w:r>
      <w:r w:rsidRPr="00D905BD">
        <w:rPr>
          <w:rFonts w:ascii="宋体" w:hAnsi="宋体"/>
          <w:sz w:val="24"/>
        </w:rPr>
        <w:t>95</w:t>
      </w:r>
      <w:r w:rsidRPr="00D905BD">
        <w:rPr>
          <w:rFonts w:ascii="宋体" w:hAnsi="宋体" w:hint="eastAsia"/>
          <w:sz w:val="24"/>
        </w:rPr>
        <w:t>项科研成果获奖，其中被</w:t>
      </w:r>
      <w:r w:rsidRPr="00D905BD">
        <w:rPr>
          <w:rFonts w:ascii="宋体" w:hAnsi="宋体"/>
          <w:sz w:val="24"/>
        </w:rPr>
        <w:t>SCI</w:t>
      </w:r>
      <w:r w:rsidRPr="00D905BD">
        <w:rPr>
          <w:rFonts w:ascii="宋体" w:hAnsi="宋体" w:hint="eastAsia"/>
          <w:sz w:val="24"/>
        </w:rPr>
        <w:t>收录</w:t>
      </w:r>
      <w:r w:rsidRPr="00D905BD">
        <w:rPr>
          <w:rFonts w:ascii="宋体" w:hAnsi="宋体"/>
          <w:sz w:val="24"/>
        </w:rPr>
        <w:t>5</w:t>
      </w:r>
      <w:r w:rsidRPr="00D905BD">
        <w:rPr>
          <w:rFonts w:ascii="宋体" w:hAnsi="宋体" w:hint="eastAsia"/>
          <w:sz w:val="24"/>
        </w:rPr>
        <w:t>篇，被</w:t>
      </w:r>
      <w:r w:rsidRPr="00D905BD">
        <w:rPr>
          <w:rFonts w:ascii="宋体" w:hAnsi="宋体"/>
          <w:sz w:val="24"/>
        </w:rPr>
        <w:t>EI</w:t>
      </w:r>
      <w:r w:rsidRPr="00D905BD">
        <w:rPr>
          <w:rFonts w:ascii="宋体" w:hAnsi="宋体" w:hint="eastAsia"/>
          <w:sz w:val="24"/>
        </w:rPr>
        <w:t>收录</w:t>
      </w:r>
      <w:r w:rsidRPr="00D905BD">
        <w:rPr>
          <w:rFonts w:ascii="宋体" w:hAnsi="宋体"/>
          <w:sz w:val="24"/>
        </w:rPr>
        <w:t>16</w:t>
      </w:r>
      <w:r w:rsidRPr="00D905BD">
        <w:rPr>
          <w:rFonts w:ascii="宋体" w:hAnsi="宋体" w:hint="eastAsia"/>
          <w:sz w:val="24"/>
        </w:rPr>
        <w:t>篇，核心期刊发表</w:t>
      </w:r>
      <w:r w:rsidRPr="00D905BD">
        <w:rPr>
          <w:rFonts w:ascii="宋体" w:hAnsi="宋体"/>
          <w:sz w:val="24"/>
        </w:rPr>
        <w:t>74</w:t>
      </w:r>
      <w:r w:rsidRPr="00D905BD">
        <w:rPr>
          <w:rFonts w:ascii="宋体" w:hAnsi="宋体" w:hint="eastAsia"/>
          <w:sz w:val="24"/>
        </w:rPr>
        <w:t>篇，奖励金额</w:t>
      </w:r>
      <w:r w:rsidRPr="00D905BD">
        <w:rPr>
          <w:rFonts w:ascii="宋体" w:hAnsi="宋体"/>
          <w:sz w:val="24"/>
        </w:rPr>
        <w:t>12</w:t>
      </w:r>
      <w:r w:rsidRPr="00D905BD">
        <w:rPr>
          <w:rFonts w:ascii="宋体" w:hAnsi="宋体" w:hint="eastAsia"/>
          <w:sz w:val="24"/>
        </w:rPr>
        <w:t>余万元。为突出研究生创新精神培养，积极组织地理科学学院与内蒙古土地调查规划院申报自治区研究生联合培养基地并获批。</w:t>
      </w:r>
    </w:p>
    <w:p w:rsidR="006D3764" w:rsidRPr="00963E8C" w:rsidRDefault="006D3764" w:rsidP="00B2732B">
      <w:pPr>
        <w:pStyle w:val="3"/>
        <w:rPr>
          <w:rFonts w:ascii="黑体" w:eastAsia="黑体" w:hAnsi="黑体"/>
          <w:sz w:val="24"/>
          <w:szCs w:val="24"/>
        </w:rPr>
      </w:pPr>
      <w:bookmarkStart w:id="54" w:name="_Toc462235334"/>
      <w:r w:rsidRPr="00963E8C">
        <w:rPr>
          <w:rFonts w:ascii="黑体" w:eastAsia="黑体" w:hAnsi="黑体"/>
          <w:sz w:val="24"/>
          <w:szCs w:val="24"/>
        </w:rPr>
        <w:t>6.</w:t>
      </w:r>
      <w:r w:rsidRPr="00963E8C">
        <w:rPr>
          <w:rFonts w:ascii="黑体" w:eastAsia="黑体" w:hAnsi="黑体" w:hint="eastAsia"/>
          <w:sz w:val="24"/>
          <w:szCs w:val="24"/>
        </w:rPr>
        <w:t>加强制度的建设与执行，不断规范研究生教育工作</w:t>
      </w:r>
      <w:bookmarkEnd w:id="54"/>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为不断规范学校研究生招生、培养、学位授予等工作，</w:t>
      </w:r>
      <w:r w:rsidRPr="00D905BD">
        <w:rPr>
          <w:rFonts w:ascii="宋体" w:hAnsi="宋体"/>
          <w:sz w:val="24"/>
        </w:rPr>
        <w:t>2015</w:t>
      </w:r>
      <w:r w:rsidRPr="00D905BD">
        <w:rPr>
          <w:rFonts w:ascii="宋体" w:hAnsi="宋体" w:hint="eastAsia"/>
          <w:sz w:val="24"/>
        </w:rPr>
        <w:t>年制订了《研究生任课教师教学质量评价办法》、《内蒙古师范大学研究生课程建设试点工作方案》、《内蒙古师范大学关于博士研究生在读期间发表学术论文的规定》等文件。文件出台后，高度重视落实情况，不定期召开相关会议总结执行情况。这些文件的制定或修订为学校学位与研究生教育工作的顺利开展起到了重要的制度保障作用。</w:t>
      </w:r>
    </w:p>
    <w:p w:rsidR="006D3764" w:rsidRPr="00963E8C" w:rsidRDefault="006D3764" w:rsidP="00B2732B">
      <w:pPr>
        <w:pStyle w:val="3"/>
        <w:rPr>
          <w:rFonts w:ascii="黑体" w:eastAsia="黑体" w:hAnsi="黑体"/>
          <w:sz w:val="24"/>
          <w:szCs w:val="24"/>
        </w:rPr>
      </w:pPr>
      <w:bookmarkStart w:id="55" w:name="_Toc462235335"/>
      <w:r w:rsidRPr="00963E8C">
        <w:rPr>
          <w:rFonts w:ascii="黑体" w:eastAsia="黑体" w:hAnsi="黑体"/>
          <w:sz w:val="24"/>
          <w:szCs w:val="24"/>
        </w:rPr>
        <w:t>7.</w:t>
      </w:r>
      <w:r w:rsidRPr="00963E8C">
        <w:rPr>
          <w:rFonts w:ascii="黑体" w:eastAsia="黑体" w:hAnsi="黑体" w:hint="eastAsia"/>
          <w:sz w:val="24"/>
          <w:szCs w:val="24"/>
        </w:rPr>
        <w:t>加强导师队伍建设工作</w:t>
      </w:r>
      <w:bookmarkEnd w:id="55"/>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积极开展研究生导师遴选与培训工</w:t>
      </w:r>
      <w:r w:rsidRPr="002B73C0">
        <w:rPr>
          <w:rFonts w:ascii="宋体" w:hAnsi="宋体" w:hint="eastAsia"/>
          <w:sz w:val="24"/>
        </w:rPr>
        <w:t>作，为</w:t>
      </w:r>
      <w:r w:rsidRPr="00A5610D">
        <w:rPr>
          <w:rFonts w:ascii="宋体" w:hAnsi="宋体" w:hint="eastAsia"/>
          <w:sz w:val="24"/>
        </w:rPr>
        <w:t>适应</w:t>
      </w:r>
      <w:r w:rsidR="00337CF9">
        <w:rPr>
          <w:rFonts w:ascii="宋体" w:hAnsi="宋体" w:hint="eastAsia"/>
          <w:sz w:val="24"/>
        </w:rPr>
        <w:t>学校</w:t>
      </w:r>
      <w:r w:rsidRPr="00A5610D">
        <w:rPr>
          <w:rFonts w:ascii="宋体" w:hAnsi="宋体" w:hint="eastAsia"/>
          <w:sz w:val="24"/>
        </w:rPr>
        <w:t>学科建设和研究生教育发展的需要，进一步加强导师队伍建设，共聘任了</w:t>
      </w:r>
      <w:r w:rsidRPr="00A5610D">
        <w:rPr>
          <w:rFonts w:ascii="宋体" w:hAnsi="宋体"/>
          <w:sz w:val="24"/>
        </w:rPr>
        <w:t>8</w:t>
      </w:r>
      <w:r w:rsidRPr="00A5610D">
        <w:rPr>
          <w:rFonts w:ascii="宋体" w:hAnsi="宋体" w:hint="eastAsia"/>
          <w:sz w:val="24"/>
        </w:rPr>
        <w:t>名博士研究生指导教师，</w:t>
      </w:r>
      <w:r w:rsidRPr="00A5610D">
        <w:rPr>
          <w:rFonts w:ascii="宋体" w:hAnsi="宋体"/>
          <w:sz w:val="24"/>
        </w:rPr>
        <w:t>86</w:t>
      </w:r>
      <w:r w:rsidRPr="00A5610D">
        <w:rPr>
          <w:rFonts w:ascii="宋体" w:hAnsi="宋体" w:hint="eastAsia"/>
          <w:sz w:val="24"/>
        </w:rPr>
        <w:lastRenderedPageBreak/>
        <w:t>名学术型硕士研究生指导教师，</w:t>
      </w:r>
      <w:r w:rsidRPr="00A5610D">
        <w:rPr>
          <w:rFonts w:ascii="宋体" w:hAnsi="宋体"/>
          <w:sz w:val="24"/>
        </w:rPr>
        <w:t>66</w:t>
      </w:r>
      <w:r w:rsidRPr="00A5610D">
        <w:rPr>
          <w:rFonts w:ascii="宋体" w:hAnsi="宋体" w:hint="eastAsia"/>
          <w:sz w:val="24"/>
        </w:rPr>
        <w:t>名专业学位研究生指导教师，</w:t>
      </w:r>
      <w:r w:rsidRPr="00A5610D">
        <w:rPr>
          <w:rFonts w:ascii="宋体" w:hAnsi="宋体"/>
          <w:sz w:val="24"/>
        </w:rPr>
        <w:t>59</w:t>
      </w:r>
      <w:r w:rsidRPr="00A5610D">
        <w:rPr>
          <w:rFonts w:ascii="宋体" w:hAnsi="宋体" w:hint="eastAsia"/>
          <w:sz w:val="24"/>
        </w:rPr>
        <w:t>名专业学位研究生实践指导教师。举行新增研究生导师聘任仪式暨培训会，聘请校内外专家对新增导师进行培训，进一步明确研究生指导教师职责，互相交流研究生培养经验。</w:t>
      </w:r>
    </w:p>
    <w:p w:rsidR="006D3764" w:rsidRPr="00B10F48" w:rsidRDefault="00707EC9" w:rsidP="00AD4E1B">
      <w:pPr>
        <w:pStyle w:val="1"/>
        <w:rPr>
          <w:rFonts w:ascii="黑体" w:eastAsia="黑体" w:hAnsi="黑体"/>
          <w:sz w:val="30"/>
          <w:szCs w:val="30"/>
        </w:rPr>
      </w:pPr>
      <w:bookmarkStart w:id="56" w:name="_Toc462235336"/>
      <w:r w:rsidRPr="00B10F48">
        <w:rPr>
          <w:rFonts w:ascii="黑体" w:eastAsia="黑体" w:hAnsi="黑体" w:hint="eastAsia"/>
          <w:sz w:val="30"/>
          <w:szCs w:val="30"/>
        </w:rPr>
        <w:t>七</w:t>
      </w:r>
      <w:r w:rsidR="006D3764" w:rsidRPr="00B10F48">
        <w:rPr>
          <w:rFonts w:ascii="黑体" w:eastAsia="黑体" w:hAnsi="黑体" w:hint="eastAsia"/>
          <w:sz w:val="30"/>
          <w:szCs w:val="30"/>
        </w:rPr>
        <w:t>、培养条件与质量监督</w:t>
      </w:r>
      <w:bookmarkEnd w:id="56"/>
    </w:p>
    <w:p w:rsidR="006D3764" w:rsidRPr="00193408" w:rsidRDefault="006D3764" w:rsidP="00AD4E1B">
      <w:pPr>
        <w:pStyle w:val="2"/>
        <w:rPr>
          <w:rFonts w:ascii="黑体" w:eastAsia="黑体" w:hAnsi="黑体"/>
          <w:sz w:val="28"/>
          <w:szCs w:val="28"/>
        </w:rPr>
      </w:pPr>
      <w:bookmarkStart w:id="57" w:name="_Toc289073926"/>
      <w:bookmarkStart w:id="58" w:name="_Toc290213639"/>
      <w:bookmarkStart w:id="59" w:name="_Toc462235337"/>
      <w:bookmarkStart w:id="60" w:name="_Toc289073924"/>
      <w:bookmarkStart w:id="61" w:name="_Toc290213636"/>
      <w:bookmarkEnd w:id="20"/>
      <w:bookmarkEnd w:id="21"/>
      <w:bookmarkEnd w:id="22"/>
      <w:r w:rsidRPr="00193408">
        <w:rPr>
          <w:rFonts w:ascii="黑体" w:eastAsia="黑体" w:hAnsi="黑体" w:hint="eastAsia"/>
          <w:sz w:val="28"/>
          <w:szCs w:val="28"/>
        </w:rPr>
        <w:t>（一）教育经费投入情况</w:t>
      </w:r>
      <w:bookmarkEnd w:id="57"/>
      <w:bookmarkEnd w:id="58"/>
      <w:r w:rsidRPr="00193408">
        <w:rPr>
          <w:rFonts w:ascii="黑体" w:eastAsia="黑体" w:hAnsi="黑体" w:hint="eastAsia"/>
          <w:sz w:val="28"/>
          <w:szCs w:val="28"/>
        </w:rPr>
        <w:t>（按学科或专业学位类别制定研究生教育资源配置办法）</w:t>
      </w:r>
      <w:bookmarkEnd w:id="59"/>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研究生教育经费主要包括学校统筹和研究生院统筹两部分。</w:t>
      </w:r>
    </w:p>
    <w:p w:rsidR="006D3764" w:rsidRPr="00D905BD" w:rsidRDefault="006D3764">
      <w:pPr>
        <w:spacing w:line="440" w:lineRule="exact"/>
        <w:ind w:firstLineChars="200" w:firstLine="480"/>
        <w:jc w:val="left"/>
        <w:rPr>
          <w:rFonts w:ascii="宋体"/>
          <w:sz w:val="24"/>
        </w:rPr>
      </w:pPr>
      <w:r w:rsidRPr="00D905BD">
        <w:rPr>
          <w:rFonts w:ascii="宋体" w:hAnsi="宋体" w:hint="eastAsia"/>
          <w:sz w:val="24"/>
        </w:rPr>
        <w:t>学校统筹研究生教育经费主要用于各培养单位的专业课教师讲课费及学校按照文科类硕士研究生每生每年</w:t>
      </w:r>
      <w:r w:rsidRPr="00D905BD">
        <w:rPr>
          <w:rFonts w:ascii="宋体" w:hAnsi="宋体"/>
          <w:sz w:val="24"/>
        </w:rPr>
        <w:t>1500</w:t>
      </w:r>
      <w:r w:rsidRPr="00D905BD">
        <w:rPr>
          <w:rFonts w:ascii="宋体" w:hAnsi="宋体" w:hint="eastAsia"/>
          <w:sz w:val="24"/>
        </w:rPr>
        <w:t>元、理科类、体育艺术类硕士研究生每生每年</w:t>
      </w:r>
      <w:r w:rsidRPr="00D905BD">
        <w:rPr>
          <w:rFonts w:ascii="宋体" w:hAnsi="宋体"/>
          <w:sz w:val="24"/>
        </w:rPr>
        <w:t>2000</w:t>
      </w:r>
      <w:r w:rsidRPr="00D905BD">
        <w:rPr>
          <w:rFonts w:ascii="宋体" w:hAnsi="宋体" w:hint="eastAsia"/>
          <w:sz w:val="24"/>
        </w:rPr>
        <w:t>元、博士生每生每年</w:t>
      </w:r>
      <w:r w:rsidRPr="00D905BD">
        <w:rPr>
          <w:rFonts w:ascii="宋体" w:hAnsi="宋体"/>
          <w:sz w:val="24"/>
        </w:rPr>
        <w:t>4000</w:t>
      </w:r>
      <w:r w:rsidRPr="00D905BD">
        <w:rPr>
          <w:rFonts w:ascii="宋体" w:hAnsi="宋体" w:hint="eastAsia"/>
          <w:sz w:val="24"/>
        </w:rPr>
        <w:t>元、全日制专业学位研究生每生每年</w:t>
      </w:r>
      <w:r w:rsidRPr="00D905BD">
        <w:rPr>
          <w:rFonts w:ascii="宋体" w:hAnsi="宋体"/>
          <w:sz w:val="24"/>
        </w:rPr>
        <w:t>2500</w:t>
      </w:r>
      <w:r w:rsidRPr="00D905BD">
        <w:rPr>
          <w:rFonts w:ascii="宋体" w:hAnsi="宋体" w:hint="eastAsia"/>
          <w:sz w:val="24"/>
        </w:rPr>
        <w:t>元（含实习费）、在职专业学位研究生（含农村教育硕士）每生每年</w:t>
      </w:r>
      <w:r w:rsidRPr="00D905BD">
        <w:rPr>
          <w:rFonts w:ascii="宋体" w:hAnsi="宋体"/>
          <w:sz w:val="24"/>
        </w:rPr>
        <w:t>2000</w:t>
      </w:r>
      <w:r w:rsidRPr="00D905BD">
        <w:rPr>
          <w:rFonts w:ascii="宋体" w:hAnsi="宋体" w:hint="eastAsia"/>
          <w:sz w:val="24"/>
        </w:rPr>
        <w:t>元划拨给学院用于学生个人支付的培养经费。</w:t>
      </w:r>
    </w:p>
    <w:p w:rsidR="006D3764" w:rsidRPr="00D905BD" w:rsidRDefault="006D3764">
      <w:pPr>
        <w:spacing w:line="440" w:lineRule="exact"/>
        <w:ind w:firstLineChars="200" w:firstLine="480"/>
        <w:jc w:val="left"/>
        <w:rPr>
          <w:rFonts w:ascii="宋体"/>
          <w:sz w:val="24"/>
        </w:rPr>
      </w:pPr>
      <w:r w:rsidRPr="00D905BD">
        <w:rPr>
          <w:rFonts w:ascii="宋体" w:hAnsi="宋体" w:hint="eastAsia"/>
          <w:sz w:val="24"/>
        </w:rPr>
        <w:t>研究生院统筹的经费主要包括：研究生招生经费，约为</w:t>
      </w:r>
      <w:r w:rsidRPr="00D905BD">
        <w:rPr>
          <w:rFonts w:ascii="宋体" w:hAnsi="宋体"/>
          <w:sz w:val="24"/>
        </w:rPr>
        <w:t>90</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年；用于研究生培养过程中发生的经费，主要有公共课教师讲课费，约为</w:t>
      </w:r>
      <w:r w:rsidRPr="00D905BD">
        <w:rPr>
          <w:rFonts w:ascii="宋体" w:hAnsi="宋体"/>
          <w:sz w:val="24"/>
        </w:rPr>
        <w:t>60</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年、全日制研究生实践教学专项经费约为</w:t>
      </w:r>
      <w:r w:rsidRPr="00D905BD">
        <w:rPr>
          <w:rFonts w:ascii="宋体" w:hAnsi="宋体"/>
          <w:sz w:val="24"/>
        </w:rPr>
        <w:t>60</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年、研究生科研创新工程及科研成果奖励经费约为</w:t>
      </w:r>
      <w:r w:rsidRPr="00D905BD">
        <w:rPr>
          <w:rFonts w:ascii="宋体" w:hAnsi="宋体"/>
          <w:sz w:val="24"/>
        </w:rPr>
        <w:t>30</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每年、研究生教学督导检查经费约为</w:t>
      </w:r>
      <w:r w:rsidRPr="00D905BD">
        <w:rPr>
          <w:rFonts w:ascii="宋体" w:hAnsi="宋体"/>
          <w:sz w:val="24"/>
        </w:rPr>
        <w:t>2</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年、导师培训费约为</w:t>
      </w:r>
      <w:r w:rsidRPr="00D905BD">
        <w:rPr>
          <w:rFonts w:ascii="宋体" w:hAnsi="宋体"/>
          <w:sz w:val="24"/>
        </w:rPr>
        <w:t>5</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年、举办各类专业学位研究生专业能力竞赛经费约为</w:t>
      </w:r>
      <w:r w:rsidRPr="00D905BD">
        <w:rPr>
          <w:rFonts w:ascii="宋体" w:hAnsi="宋体"/>
          <w:sz w:val="24"/>
        </w:rPr>
        <w:t>2</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年、研究生精品课程建设专项经费约</w:t>
      </w:r>
      <w:r w:rsidRPr="00D905BD">
        <w:rPr>
          <w:rFonts w:ascii="宋体" w:hAnsi="宋体"/>
          <w:sz w:val="24"/>
        </w:rPr>
        <w:t>15</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年；学位论文评阅及优秀论文奖励经费约为</w:t>
      </w:r>
      <w:r w:rsidRPr="00D905BD">
        <w:rPr>
          <w:rFonts w:ascii="宋体" w:hAnsi="宋体"/>
          <w:sz w:val="24"/>
        </w:rPr>
        <w:t>35</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年；研究生奖学金、“三助”经费为</w:t>
      </w:r>
      <w:r w:rsidRPr="00D905BD">
        <w:rPr>
          <w:rFonts w:ascii="宋体" w:hAnsi="宋体"/>
          <w:sz w:val="24"/>
        </w:rPr>
        <w:t>830</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年；学生工作经费为约为</w:t>
      </w:r>
      <w:r w:rsidRPr="00D905BD">
        <w:rPr>
          <w:rFonts w:ascii="宋体" w:hAnsi="宋体"/>
          <w:sz w:val="24"/>
        </w:rPr>
        <w:t>70</w:t>
      </w:r>
      <w:r w:rsidRPr="00D905BD">
        <w:rPr>
          <w:rFonts w:ascii="宋体" w:hAnsi="宋体" w:hint="eastAsia"/>
          <w:sz w:val="24"/>
        </w:rPr>
        <w:t>万元</w:t>
      </w:r>
      <w:r w:rsidRPr="00D905BD">
        <w:rPr>
          <w:rFonts w:ascii="宋体" w:hAnsi="宋体"/>
          <w:sz w:val="24"/>
        </w:rPr>
        <w:t>/</w:t>
      </w:r>
      <w:r w:rsidRPr="00D905BD">
        <w:rPr>
          <w:rFonts w:ascii="宋体" w:hAnsi="宋体" w:hint="eastAsia"/>
          <w:sz w:val="24"/>
        </w:rPr>
        <w:t>年。</w:t>
      </w:r>
    </w:p>
    <w:p w:rsidR="006D3764" w:rsidRPr="00193408" w:rsidRDefault="006D3764" w:rsidP="00AD4E1B">
      <w:pPr>
        <w:pStyle w:val="2"/>
        <w:rPr>
          <w:rFonts w:ascii="黑体" w:eastAsia="黑体" w:hAnsi="黑体"/>
          <w:sz w:val="28"/>
          <w:szCs w:val="28"/>
        </w:rPr>
      </w:pPr>
      <w:bookmarkStart w:id="62" w:name="_Toc462235338"/>
      <w:r w:rsidRPr="00193408">
        <w:rPr>
          <w:rFonts w:ascii="黑体" w:eastAsia="黑体" w:hAnsi="黑体" w:hint="eastAsia"/>
          <w:sz w:val="28"/>
          <w:szCs w:val="28"/>
        </w:rPr>
        <w:t>（二）开展评估情况</w:t>
      </w:r>
      <w:bookmarkEnd w:id="62"/>
    </w:p>
    <w:p w:rsidR="006D3764" w:rsidRDefault="006D3764" w:rsidP="0059240B">
      <w:pPr>
        <w:spacing w:line="440" w:lineRule="exact"/>
        <w:ind w:firstLineChars="200" w:firstLine="480"/>
        <w:rPr>
          <w:rFonts w:ascii="宋体"/>
          <w:sz w:val="24"/>
        </w:rPr>
      </w:pPr>
      <w:r w:rsidRPr="00D905BD">
        <w:rPr>
          <w:rFonts w:ascii="宋体" w:hAnsi="宋体"/>
          <w:sz w:val="24"/>
        </w:rPr>
        <w:t>2015</w:t>
      </w:r>
      <w:r w:rsidRPr="00D905BD">
        <w:rPr>
          <w:rFonts w:ascii="宋体" w:hAnsi="宋体" w:hint="eastAsia"/>
          <w:sz w:val="24"/>
        </w:rPr>
        <w:t>年，制定并印发了学校学位点合格评估和专项评估方案、工作要求及进程安排，完成学位点合格评估的自评工作；完成</w:t>
      </w:r>
      <w:r w:rsidRPr="00D905BD">
        <w:rPr>
          <w:rFonts w:ascii="宋体" w:hAnsi="宋体"/>
          <w:sz w:val="24"/>
        </w:rPr>
        <w:t>7</w:t>
      </w:r>
      <w:r w:rsidRPr="00D905BD">
        <w:rPr>
          <w:rFonts w:ascii="宋体" w:hAnsi="宋体" w:hint="eastAsia"/>
          <w:sz w:val="24"/>
        </w:rPr>
        <w:t>个硕士专业学位点和</w:t>
      </w:r>
      <w:r w:rsidRPr="00D905BD">
        <w:rPr>
          <w:rFonts w:ascii="宋体" w:hAnsi="宋体"/>
          <w:sz w:val="24"/>
        </w:rPr>
        <w:t>1</w:t>
      </w:r>
      <w:r w:rsidRPr="00D905BD">
        <w:rPr>
          <w:rFonts w:ascii="宋体" w:hAnsi="宋体" w:hint="eastAsia"/>
          <w:sz w:val="24"/>
        </w:rPr>
        <w:t>个博士一级学科专项评估材料上报工作；完成了内蒙古自治区优势特色学科、重点学科、“十二五”建设总结、验收工作。</w:t>
      </w:r>
    </w:p>
    <w:p w:rsidR="006D3764" w:rsidRPr="00DF5C56" w:rsidRDefault="006D3764">
      <w:pPr>
        <w:spacing w:line="440" w:lineRule="exact"/>
        <w:ind w:firstLineChars="200" w:firstLine="480"/>
        <w:rPr>
          <w:rFonts w:ascii="宋体"/>
          <w:sz w:val="24"/>
        </w:rPr>
      </w:pPr>
      <w:r w:rsidRPr="00DF5C56">
        <w:rPr>
          <w:rFonts w:ascii="宋体" w:hAnsi="宋体"/>
          <w:sz w:val="24"/>
        </w:rPr>
        <w:lastRenderedPageBreak/>
        <w:t>2015</w:t>
      </w:r>
      <w:r w:rsidRPr="00DF5C56">
        <w:rPr>
          <w:rFonts w:ascii="宋体" w:hAnsi="宋体" w:hint="eastAsia"/>
          <w:sz w:val="24"/>
        </w:rPr>
        <w:t>年</w:t>
      </w:r>
      <w:r w:rsidRPr="00DF5C56">
        <w:rPr>
          <w:rFonts w:ascii="宋体" w:hAnsi="宋体"/>
          <w:sz w:val="24"/>
        </w:rPr>
        <w:t>5</w:t>
      </w:r>
      <w:r w:rsidRPr="00DF5C56">
        <w:rPr>
          <w:rFonts w:ascii="宋体" w:hAnsi="宋体" w:hint="eastAsia"/>
          <w:sz w:val="24"/>
        </w:rPr>
        <w:t>月，根据《国务院学位委员会、教育部关于印发＜学位授权点合格评估办法＞的通知》（学位</w:t>
      </w:r>
      <w:r w:rsidRPr="00DF5C56">
        <w:rPr>
          <w:rFonts w:ascii="宋体" w:hAnsi="宋体"/>
          <w:sz w:val="24"/>
        </w:rPr>
        <w:t>[2014]4</w:t>
      </w:r>
      <w:r w:rsidRPr="00DF5C56">
        <w:rPr>
          <w:rFonts w:ascii="宋体" w:hAnsi="宋体" w:hint="eastAsia"/>
          <w:sz w:val="24"/>
        </w:rPr>
        <w:t>号）、《关于开展学位授权点合格评估工作的通知》（学位〔</w:t>
      </w:r>
      <w:r w:rsidRPr="00DF5C56">
        <w:rPr>
          <w:rFonts w:ascii="宋体" w:hAnsi="宋体"/>
          <w:sz w:val="24"/>
        </w:rPr>
        <w:t>2014</w:t>
      </w:r>
      <w:r w:rsidRPr="00DF5C56">
        <w:rPr>
          <w:rFonts w:ascii="宋体" w:hAnsi="宋体" w:hint="eastAsia"/>
          <w:sz w:val="24"/>
        </w:rPr>
        <w:t>〕</w:t>
      </w:r>
      <w:r w:rsidRPr="00DF5C56">
        <w:rPr>
          <w:rFonts w:ascii="宋体" w:hAnsi="宋体"/>
          <w:sz w:val="24"/>
        </w:rPr>
        <w:t>16</w:t>
      </w:r>
      <w:r w:rsidRPr="00DF5C56">
        <w:rPr>
          <w:rFonts w:ascii="宋体" w:hAnsi="宋体" w:hint="eastAsia"/>
          <w:sz w:val="24"/>
        </w:rPr>
        <w:t>号）精神，为了全面落实文件要求，做好</w:t>
      </w:r>
      <w:r w:rsidR="00337CF9">
        <w:rPr>
          <w:rFonts w:ascii="宋体" w:hAnsi="宋体" w:hint="eastAsia"/>
          <w:sz w:val="24"/>
        </w:rPr>
        <w:t>学校</w:t>
      </w:r>
      <w:r w:rsidRPr="00DF5C56">
        <w:rPr>
          <w:rFonts w:ascii="宋体" w:hAnsi="宋体" w:hint="eastAsia"/>
          <w:sz w:val="24"/>
        </w:rPr>
        <w:t>学位授权点合格评估工作，学校制定了《学位授权点合格评估的具体工作方案及评估指标体系》，并召开学位点合格评估动员大会。</w:t>
      </w:r>
    </w:p>
    <w:p w:rsidR="006D3764" w:rsidRPr="00DF5C56" w:rsidRDefault="006D3764">
      <w:pPr>
        <w:spacing w:line="440" w:lineRule="exact"/>
        <w:ind w:firstLineChars="200" w:firstLine="480"/>
        <w:jc w:val="left"/>
        <w:rPr>
          <w:rFonts w:ascii="宋体"/>
          <w:sz w:val="24"/>
        </w:rPr>
      </w:pPr>
      <w:r>
        <w:rPr>
          <w:rFonts w:ascii="宋体" w:hAnsi="宋体"/>
          <w:sz w:val="24"/>
        </w:rPr>
        <w:t>2</w:t>
      </w:r>
      <w:r w:rsidRPr="00DF5C56">
        <w:rPr>
          <w:rFonts w:ascii="宋体" w:hAnsi="宋体"/>
          <w:sz w:val="24"/>
        </w:rPr>
        <w:t>015</w:t>
      </w:r>
      <w:r w:rsidRPr="00DF5C56">
        <w:rPr>
          <w:rFonts w:ascii="宋体" w:hAnsi="宋体" w:hint="eastAsia"/>
          <w:sz w:val="24"/>
        </w:rPr>
        <w:t>年</w:t>
      </w:r>
      <w:r w:rsidRPr="00DF5C56">
        <w:rPr>
          <w:rFonts w:ascii="宋体" w:hAnsi="宋体"/>
          <w:sz w:val="24"/>
        </w:rPr>
        <w:t>11</w:t>
      </w:r>
      <w:r w:rsidRPr="00DF5C56">
        <w:rPr>
          <w:rFonts w:ascii="宋体" w:hAnsi="宋体" w:hint="eastAsia"/>
          <w:sz w:val="24"/>
        </w:rPr>
        <w:t>月底完成了材料组织与数据填报</w:t>
      </w:r>
      <w:r>
        <w:rPr>
          <w:rFonts w:ascii="宋体" w:hAnsi="宋体" w:hint="eastAsia"/>
          <w:sz w:val="24"/>
        </w:rPr>
        <w:t>，</w:t>
      </w:r>
      <w:r w:rsidRPr="00DF5C56">
        <w:rPr>
          <w:rFonts w:ascii="宋体" w:hAnsi="宋体" w:hint="eastAsia"/>
          <w:sz w:val="24"/>
        </w:rPr>
        <w:t>各学位授权点根据学校评估工作的统一安排和要求，组织自我评估材料，对照评估办法和评估指标体系对本单位学位点进行全面检查，并填写《学位点合格评估基本数据表》。</w:t>
      </w:r>
    </w:p>
    <w:p w:rsidR="006D3764" w:rsidRPr="00DF5C56" w:rsidRDefault="006D3764">
      <w:pPr>
        <w:spacing w:line="440" w:lineRule="exact"/>
        <w:ind w:firstLineChars="196" w:firstLine="470"/>
        <w:rPr>
          <w:rFonts w:ascii="宋体"/>
          <w:sz w:val="24"/>
        </w:rPr>
      </w:pPr>
      <w:r w:rsidRPr="00DF5C56">
        <w:rPr>
          <w:rFonts w:ascii="宋体" w:hAnsi="宋体"/>
          <w:sz w:val="24"/>
        </w:rPr>
        <w:t>2015</w:t>
      </w:r>
      <w:r w:rsidRPr="00DF5C56">
        <w:rPr>
          <w:rFonts w:ascii="宋体" w:hAnsi="宋体" w:hint="eastAsia"/>
          <w:sz w:val="24"/>
        </w:rPr>
        <w:t>年</w:t>
      </w:r>
      <w:r w:rsidRPr="00DF5C56">
        <w:rPr>
          <w:rFonts w:ascii="宋体" w:hAnsi="宋体"/>
          <w:sz w:val="24"/>
        </w:rPr>
        <w:t>12</w:t>
      </w:r>
      <w:r w:rsidRPr="00DF5C56">
        <w:rPr>
          <w:rFonts w:ascii="宋体" w:hAnsi="宋体" w:hint="eastAsia"/>
          <w:sz w:val="24"/>
        </w:rPr>
        <w:t>月</w:t>
      </w:r>
      <w:r w:rsidRPr="00DF5C56">
        <w:rPr>
          <w:rFonts w:ascii="宋体" w:hAnsi="宋体"/>
          <w:sz w:val="24"/>
        </w:rPr>
        <w:t>25</w:t>
      </w:r>
      <w:r w:rsidRPr="00DF5C56">
        <w:rPr>
          <w:rFonts w:ascii="宋体" w:hAnsi="宋体" w:hint="eastAsia"/>
          <w:sz w:val="24"/>
        </w:rPr>
        <w:t>日前学院及学位点</w:t>
      </w:r>
      <w:r>
        <w:rPr>
          <w:rFonts w:ascii="宋体" w:hAnsi="宋体" w:hint="eastAsia"/>
          <w:sz w:val="24"/>
        </w:rPr>
        <w:t>进行了</w:t>
      </w:r>
      <w:r w:rsidRPr="00DF5C56">
        <w:rPr>
          <w:rFonts w:ascii="宋体" w:hAnsi="宋体" w:hint="eastAsia"/>
          <w:sz w:val="24"/>
        </w:rPr>
        <w:t>自查</w:t>
      </w:r>
      <w:r>
        <w:rPr>
          <w:rFonts w:ascii="宋体" w:hAnsi="宋体" w:hint="eastAsia"/>
          <w:sz w:val="24"/>
        </w:rPr>
        <w:t>，</w:t>
      </w:r>
      <w:r w:rsidRPr="00DF5C56">
        <w:rPr>
          <w:rFonts w:ascii="宋体" w:hAnsi="宋体" w:hint="eastAsia"/>
          <w:sz w:val="24"/>
        </w:rPr>
        <w:t>并制定</w:t>
      </w:r>
      <w:r>
        <w:rPr>
          <w:rFonts w:ascii="宋体" w:hAnsi="宋体" w:hint="eastAsia"/>
          <w:sz w:val="24"/>
        </w:rPr>
        <w:t>了</w:t>
      </w:r>
      <w:r w:rsidRPr="00DF5C56">
        <w:rPr>
          <w:rFonts w:ascii="宋体" w:hAnsi="宋体" w:hint="eastAsia"/>
          <w:sz w:val="24"/>
        </w:rPr>
        <w:t>整改方案</w:t>
      </w:r>
      <w:r>
        <w:rPr>
          <w:rFonts w:ascii="宋体" w:hAnsi="宋体" w:hint="eastAsia"/>
          <w:sz w:val="24"/>
        </w:rPr>
        <w:t>，</w:t>
      </w:r>
      <w:r w:rsidRPr="00DF5C56">
        <w:rPr>
          <w:rFonts w:ascii="宋体" w:hAnsi="宋体" w:hint="eastAsia"/>
          <w:sz w:val="24"/>
        </w:rPr>
        <w:t>学院邀请外单位相关领域的学科专家（不少于</w:t>
      </w:r>
      <w:r w:rsidRPr="00DF5C56">
        <w:rPr>
          <w:rFonts w:ascii="宋体" w:hAnsi="宋体"/>
          <w:sz w:val="24"/>
        </w:rPr>
        <w:t>5</w:t>
      </w:r>
      <w:r w:rsidRPr="00DF5C56">
        <w:rPr>
          <w:rFonts w:ascii="宋体" w:hAnsi="宋体" w:hint="eastAsia"/>
          <w:sz w:val="24"/>
        </w:rPr>
        <w:t>人）对评估材料进行审阅，并提出修改建议。学位点根据专家审阅意见修改自评材料，并填写《内蒙古师范大学学位合格评估自评打分表》，对本学位点提出自评结果，撰写《学位授权点自我评估总结报告》。各学位授权点根据评估过程中发现的问题和不足，结合评估专家意见，制定各自的《改进提升方案》。</w:t>
      </w:r>
    </w:p>
    <w:p w:rsidR="006D3764" w:rsidRPr="00193408" w:rsidRDefault="006D3764" w:rsidP="00DF5C56">
      <w:pPr>
        <w:pStyle w:val="2"/>
        <w:rPr>
          <w:rFonts w:ascii="黑体" w:eastAsia="黑体" w:hAnsi="黑体"/>
          <w:sz w:val="28"/>
          <w:szCs w:val="28"/>
        </w:rPr>
      </w:pPr>
      <w:bookmarkStart w:id="63" w:name="_Toc462235339"/>
      <w:r w:rsidRPr="00193408">
        <w:rPr>
          <w:rFonts w:ascii="黑体" w:eastAsia="黑体" w:hAnsi="黑体" w:hint="eastAsia"/>
          <w:sz w:val="28"/>
          <w:szCs w:val="28"/>
        </w:rPr>
        <w:t>（三）学校科研平台情况</w:t>
      </w:r>
      <w:bookmarkEnd w:id="63"/>
    </w:p>
    <w:p w:rsidR="006D3764" w:rsidRPr="00D905BD" w:rsidRDefault="006D3764" w:rsidP="0059240B">
      <w:pPr>
        <w:spacing w:line="440" w:lineRule="exact"/>
        <w:ind w:firstLineChars="200" w:firstLine="480"/>
        <w:jc w:val="left"/>
        <w:rPr>
          <w:rFonts w:ascii="宋体"/>
          <w:sz w:val="24"/>
        </w:rPr>
      </w:pPr>
      <w:r w:rsidRPr="00D905BD">
        <w:rPr>
          <w:rFonts w:ascii="宋体" w:hAnsi="宋体" w:hint="eastAsia"/>
          <w:sz w:val="24"/>
        </w:rPr>
        <w:t>学校有自治区哲学社会科学研究基地</w:t>
      </w:r>
      <w:r w:rsidRPr="00D905BD">
        <w:rPr>
          <w:rFonts w:ascii="宋体" w:hAnsi="宋体"/>
          <w:sz w:val="24"/>
        </w:rPr>
        <w:t>3</w:t>
      </w:r>
      <w:r w:rsidRPr="00D905BD">
        <w:rPr>
          <w:rFonts w:ascii="宋体" w:hAnsi="宋体" w:hint="eastAsia"/>
          <w:sz w:val="24"/>
        </w:rPr>
        <w:t>个、自治区高校重点研究基地</w:t>
      </w:r>
      <w:r w:rsidRPr="00D905BD">
        <w:rPr>
          <w:rFonts w:ascii="宋体" w:hAnsi="宋体"/>
          <w:sz w:val="24"/>
        </w:rPr>
        <w:t>4</w:t>
      </w:r>
      <w:r w:rsidRPr="00D905BD">
        <w:rPr>
          <w:rFonts w:ascii="宋体" w:hAnsi="宋体" w:hint="eastAsia"/>
          <w:sz w:val="24"/>
        </w:rPr>
        <w:t>个、自治区高校重点实验室</w:t>
      </w:r>
      <w:r w:rsidRPr="00D905BD">
        <w:rPr>
          <w:rFonts w:ascii="宋体" w:hAnsi="宋体"/>
          <w:sz w:val="24"/>
        </w:rPr>
        <w:t>3</w:t>
      </w:r>
      <w:r w:rsidRPr="00D905BD">
        <w:rPr>
          <w:rFonts w:ascii="宋体" w:hAnsi="宋体" w:hint="eastAsia"/>
          <w:sz w:val="24"/>
        </w:rPr>
        <w:t>个（内蒙古自治区高校重点实验室培养基地</w:t>
      </w:r>
      <w:r w:rsidRPr="00D905BD">
        <w:rPr>
          <w:rFonts w:ascii="宋体" w:hAnsi="宋体"/>
          <w:sz w:val="24"/>
        </w:rPr>
        <w:t>1</w:t>
      </w:r>
      <w:r w:rsidRPr="00D905BD">
        <w:rPr>
          <w:rFonts w:ascii="宋体" w:hAnsi="宋体" w:hint="eastAsia"/>
          <w:sz w:val="24"/>
        </w:rPr>
        <w:t>个）、自治区重点实验室</w:t>
      </w:r>
      <w:r w:rsidRPr="00D905BD">
        <w:rPr>
          <w:rFonts w:ascii="宋体" w:hAnsi="宋体"/>
          <w:sz w:val="24"/>
        </w:rPr>
        <w:t>6</w:t>
      </w:r>
      <w:r w:rsidRPr="00D905BD">
        <w:rPr>
          <w:rFonts w:ascii="宋体" w:hAnsi="宋体" w:hint="eastAsia"/>
          <w:sz w:val="24"/>
        </w:rPr>
        <w:t>个、自治区工程技术研究中心</w:t>
      </w:r>
      <w:r w:rsidRPr="00D905BD">
        <w:rPr>
          <w:rFonts w:ascii="宋体" w:hAnsi="宋体"/>
          <w:sz w:val="24"/>
        </w:rPr>
        <w:t>2</w:t>
      </w:r>
      <w:r w:rsidRPr="00D905BD">
        <w:rPr>
          <w:rFonts w:ascii="宋体" w:hAnsi="宋体" w:hint="eastAsia"/>
          <w:sz w:val="24"/>
        </w:rPr>
        <w:t>个、自治区工程实验室</w:t>
      </w:r>
      <w:r w:rsidRPr="00D905BD">
        <w:rPr>
          <w:rFonts w:ascii="宋体" w:hAnsi="宋体"/>
          <w:sz w:val="24"/>
        </w:rPr>
        <w:t>1</w:t>
      </w:r>
      <w:r w:rsidRPr="00D905BD">
        <w:rPr>
          <w:rFonts w:ascii="宋体" w:hAnsi="宋体" w:hint="eastAsia"/>
          <w:sz w:val="24"/>
        </w:rPr>
        <w:t>个、自治区工程研究生中心</w:t>
      </w:r>
      <w:r w:rsidRPr="00D905BD">
        <w:rPr>
          <w:rFonts w:ascii="宋体" w:hAnsi="宋体"/>
          <w:sz w:val="24"/>
        </w:rPr>
        <w:t>1</w:t>
      </w:r>
      <w:r w:rsidRPr="00D905BD">
        <w:rPr>
          <w:rFonts w:ascii="宋体" w:hAnsi="宋体" w:hint="eastAsia"/>
          <w:sz w:val="24"/>
        </w:rPr>
        <w:t>个、自治区院士工作站</w:t>
      </w:r>
      <w:r w:rsidRPr="00D905BD">
        <w:rPr>
          <w:rFonts w:ascii="宋体" w:hAnsi="宋体"/>
          <w:sz w:val="24"/>
        </w:rPr>
        <w:t>1</w:t>
      </w:r>
      <w:r w:rsidRPr="00D905BD">
        <w:rPr>
          <w:rFonts w:ascii="宋体" w:hAnsi="宋体" w:hint="eastAsia"/>
          <w:sz w:val="24"/>
        </w:rPr>
        <w:t>个，实验器材近</w:t>
      </w:r>
      <w:r w:rsidRPr="00D905BD">
        <w:rPr>
          <w:rFonts w:ascii="宋体" w:hAnsi="宋体"/>
          <w:sz w:val="24"/>
        </w:rPr>
        <w:t>1400</w:t>
      </w:r>
      <w:r w:rsidRPr="00D905BD">
        <w:rPr>
          <w:rFonts w:ascii="宋体" w:hAnsi="宋体" w:hint="eastAsia"/>
          <w:sz w:val="24"/>
        </w:rPr>
        <w:t>台，总价值近</w:t>
      </w:r>
      <w:r w:rsidRPr="00D905BD">
        <w:rPr>
          <w:rFonts w:ascii="宋体" w:hAnsi="宋体"/>
          <w:sz w:val="24"/>
        </w:rPr>
        <w:t>4000</w:t>
      </w:r>
      <w:r w:rsidRPr="00D905BD">
        <w:rPr>
          <w:rFonts w:ascii="宋体" w:hAnsi="宋体" w:hint="eastAsia"/>
          <w:sz w:val="24"/>
        </w:rPr>
        <w:t>万元。</w:t>
      </w:r>
    </w:p>
    <w:p w:rsidR="006D3764" w:rsidRPr="00193408" w:rsidRDefault="006D3764" w:rsidP="00AD4E1B">
      <w:pPr>
        <w:pStyle w:val="2"/>
        <w:rPr>
          <w:rFonts w:ascii="黑体" w:eastAsia="黑体" w:hAnsi="黑体"/>
          <w:sz w:val="28"/>
          <w:szCs w:val="28"/>
        </w:rPr>
      </w:pPr>
      <w:bookmarkStart w:id="64" w:name="_Toc462235340"/>
      <w:r w:rsidRPr="00193408">
        <w:rPr>
          <w:rFonts w:ascii="黑体" w:eastAsia="黑体" w:hAnsi="黑体" w:hint="eastAsia"/>
          <w:sz w:val="28"/>
          <w:szCs w:val="28"/>
        </w:rPr>
        <w:t>（四）研究生管理信息系统投入使用</w:t>
      </w:r>
      <w:bookmarkEnd w:id="64"/>
    </w:p>
    <w:p w:rsidR="006D3764" w:rsidRPr="00D905BD" w:rsidRDefault="006D3764" w:rsidP="0059240B">
      <w:pPr>
        <w:spacing w:line="440" w:lineRule="exact"/>
        <w:ind w:firstLineChars="200" w:firstLine="480"/>
        <w:jc w:val="left"/>
        <w:rPr>
          <w:rFonts w:ascii="宋体"/>
          <w:sz w:val="24"/>
        </w:rPr>
      </w:pPr>
      <w:r w:rsidRPr="00D905BD">
        <w:rPr>
          <w:rFonts w:ascii="宋体" w:hAnsi="宋体"/>
          <w:sz w:val="24"/>
        </w:rPr>
        <w:t>2015</w:t>
      </w:r>
      <w:r w:rsidRPr="00D905BD">
        <w:rPr>
          <w:rFonts w:ascii="宋体" w:hAnsi="宋体" w:hint="eastAsia"/>
          <w:sz w:val="24"/>
        </w:rPr>
        <w:t>年，学校全面启用新的《研究生管理信息系统》，通过本系统可实现研究生学籍信息管理、培养计划制订、排课选课、成绩管理、评奖评优、毕业资格审核、学位论文送审与答辩及学位授予等各项工作。研究生管理信息系统的使用使学校研究生教育与管理水平上了一个新的台阶。</w:t>
      </w:r>
    </w:p>
    <w:p w:rsidR="006D3764" w:rsidRPr="00B10F48" w:rsidRDefault="00707EC9" w:rsidP="00AD4E1B">
      <w:pPr>
        <w:pStyle w:val="1"/>
        <w:rPr>
          <w:rFonts w:ascii="黑体" w:eastAsia="黑体" w:hAnsi="黑体"/>
          <w:sz w:val="30"/>
          <w:szCs w:val="30"/>
        </w:rPr>
      </w:pPr>
      <w:bookmarkStart w:id="65" w:name="_Toc462235341"/>
      <w:r w:rsidRPr="00B10F48">
        <w:rPr>
          <w:rFonts w:ascii="黑体" w:eastAsia="黑体" w:hAnsi="黑体" w:hint="eastAsia"/>
          <w:sz w:val="30"/>
          <w:szCs w:val="30"/>
        </w:rPr>
        <w:lastRenderedPageBreak/>
        <w:t>八</w:t>
      </w:r>
      <w:r w:rsidR="006D3764" w:rsidRPr="00B10F48">
        <w:rPr>
          <w:rFonts w:ascii="黑体" w:eastAsia="黑体" w:hAnsi="黑体" w:hint="eastAsia"/>
          <w:sz w:val="30"/>
          <w:szCs w:val="30"/>
        </w:rPr>
        <w:t>、质量管理与质量文化建设</w:t>
      </w:r>
      <w:bookmarkEnd w:id="65"/>
    </w:p>
    <w:p w:rsidR="006D3764" w:rsidRPr="00193408" w:rsidRDefault="006D3764" w:rsidP="00AD4E1B">
      <w:pPr>
        <w:pStyle w:val="2"/>
        <w:rPr>
          <w:rFonts w:ascii="黑体" w:eastAsia="黑体" w:hAnsi="黑体"/>
          <w:sz w:val="28"/>
          <w:szCs w:val="28"/>
        </w:rPr>
      </w:pPr>
      <w:bookmarkStart w:id="66" w:name="_Toc462235342"/>
      <w:r w:rsidRPr="00193408">
        <w:rPr>
          <w:rFonts w:ascii="黑体" w:eastAsia="黑体" w:hAnsi="黑体" w:hint="eastAsia"/>
          <w:sz w:val="28"/>
          <w:szCs w:val="28"/>
        </w:rPr>
        <w:t>（一）质量管理组织机构建设</w:t>
      </w:r>
      <w:bookmarkEnd w:id="66"/>
    </w:p>
    <w:p w:rsidR="006D3764" w:rsidRPr="00D905BD" w:rsidRDefault="006D3764" w:rsidP="0059240B">
      <w:pPr>
        <w:spacing w:line="440" w:lineRule="exact"/>
        <w:ind w:firstLineChars="200" w:firstLine="480"/>
        <w:jc w:val="left"/>
        <w:rPr>
          <w:rFonts w:ascii="宋体"/>
          <w:sz w:val="24"/>
        </w:rPr>
      </w:pPr>
      <w:r>
        <w:rPr>
          <w:rFonts w:ascii="宋体" w:hAnsi="宋体" w:cs="宋体" w:hint="eastAsia"/>
          <w:color w:val="000000"/>
          <w:kern w:val="0"/>
          <w:sz w:val="24"/>
        </w:rPr>
        <w:t>学校始终</w:t>
      </w:r>
      <w:r w:rsidRPr="0032153B">
        <w:rPr>
          <w:rFonts w:ascii="宋体" w:hAnsi="宋体" w:cs="宋体" w:hint="eastAsia"/>
          <w:color w:val="000000"/>
          <w:kern w:val="0"/>
          <w:sz w:val="24"/>
        </w:rPr>
        <w:t>把立德树人作为研究生教育的根本任务</w:t>
      </w:r>
      <w:r>
        <w:rPr>
          <w:rFonts w:ascii="宋体" w:hAnsi="宋体" w:cs="宋体" w:hint="eastAsia"/>
          <w:color w:val="000000"/>
          <w:kern w:val="0"/>
          <w:sz w:val="24"/>
        </w:rPr>
        <w:t>，成立了</w:t>
      </w:r>
      <w:r w:rsidRPr="0032153B">
        <w:rPr>
          <w:rFonts w:ascii="宋体" w:hAnsi="宋体" w:hint="eastAsia"/>
          <w:sz w:val="24"/>
        </w:rPr>
        <w:t>“内蒙古师范大学研究生教育与学科建设领导小组”</w:t>
      </w:r>
      <w:r>
        <w:rPr>
          <w:rFonts w:ascii="宋体" w:hAnsi="宋体" w:hint="eastAsia"/>
          <w:sz w:val="24"/>
        </w:rPr>
        <w:t>。</w:t>
      </w:r>
      <w:r>
        <w:rPr>
          <w:rFonts w:ascii="宋体" w:hAnsi="宋体" w:cs="宋体" w:hint="eastAsia"/>
          <w:color w:val="000000"/>
          <w:kern w:val="0"/>
          <w:sz w:val="24"/>
        </w:rPr>
        <w:t>为切实保证研究生培养质量，加强研究生教育过程管理，学校实行学位点、学院、学校三级管理体制，各学院有专门的研究生教育分管领导，学校研究生院、研工部是研究生质量管理的专职工作机构。</w:t>
      </w:r>
      <w:r>
        <w:rPr>
          <w:rFonts w:ascii="宋体" w:hAnsi="宋体" w:hint="eastAsia"/>
          <w:sz w:val="24"/>
        </w:rPr>
        <w:t>同时，</w:t>
      </w:r>
      <w:r>
        <w:rPr>
          <w:rFonts w:ascii="宋体" w:hAnsi="宋体" w:cs="宋体" w:hint="eastAsia"/>
          <w:color w:val="000000"/>
          <w:kern w:val="0"/>
          <w:sz w:val="24"/>
        </w:rPr>
        <w:t>学校设有学位评定委员会、各学科门类学位评定分委员会以及专业学位评定分委员会对研究生学位论文质量及研究生教育各环节进行把关。</w:t>
      </w:r>
    </w:p>
    <w:p w:rsidR="006D3764" w:rsidRPr="00193408" w:rsidRDefault="006D3764" w:rsidP="00AD4E1B">
      <w:pPr>
        <w:pStyle w:val="2"/>
        <w:rPr>
          <w:rFonts w:ascii="黑体" w:eastAsia="黑体" w:hAnsi="黑体"/>
          <w:sz w:val="28"/>
          <w:szCs w:val="28"/>
        </w:rPr>
      </w:pPr>
      <w:bookmarkStart w:id="67" w:name="_Toc462235343"/>
      <w:r w:rsidRPr="00193408">
        <w:rPr>
          <w:rFonts w:ascii="黑体" w:eastAsia="黑体" w:hAnsi="黑体" w:hint="eastAsia"/>
          <w:sz w:val="28"/>
          <w:szCs w:val="28"/>
        </w:rPr>
        <w:t>（二）质量意识与质量文化建设</w:t>
      </w:r>
      <w:bookmarkEnd w:id="67"/>
    </w:p>
    <w:p w:rsidR="006D3764" w:rsidRPr="00D905BD" w:rsidRDefault="006D3764" w:rsidP="0059240B">
      <w:pPr>
        <w:widowControl/>
        <w:spacing w:line="360" w:lineRule="auto"/>
        <w:ind w:firstLineChars="200" w:firstLine="480"/>
        <w:jc w:val="left"/>
        <w:rPr>
          <w:rFonts w:ascii="宋体"/>
          <w:sz w:val="24"/>
        </w:rPr>
      </w:pPr>
      <w:r w:rsidRPr="00D905BD">
        <w:rPr>
          <w:rFonts w:ascii="宋体" w:hAnsi="宋体" w:hint="eastAsia"/>
          <w:sz w:val="24"/>
        </w:rPr>
        <w:t>在研究生的日常培养中以提高研究生培养质量为核心，以过程管理和节点控制为重点，加强制度机制建设，构建以学校、学院为主体的内部质量保证体系。以深化研究生创新创业教育改革为契机，科学合理地论证学术学位和专业学位研究生的课程设置，重点加强研究生精品课程建设与教学改革工作，拟立项建设</w:t>
      </w:r>
      <w:r w:rsidRPr="00D905BD">
        <w:rPr>
          <w:rFonts w:ascii="宋体" w:hAnsi="宋体"/>
          <w:sz w:val="24"/>
        </w:rPr>
        <w:t>40</w:t>
      </w:r>
      <w:r w:rsidRPr="00D905BD">
        <w:rPr>
          <w:rFonts w:ascii="宋体" w:hAnsi="宋体" w:hint="eastAsia"/>
          <w:sz w:val="24"/>
        </w:rPr>
        <w:t>门左右的研究生精品课程；全面修订研究生培养方案；深化改革教学方式方法，全面推广启发式、研讨式教学；分类推进研究生培养模式改革，统筹构建质量保障体系；积极搭建实践实训平台，为研究生创新创业做好服务工作。另外要辅以外部保障双重促进研究生质量保障体系建设。</w:t>
      </w:r>
    </w:p>
    <w:p w:rsidR="006D3764" w:rsidRPr="00193408" w:rsidRDefault="006D3764" w:rsidP="00AD4E1B">
      <w:pPr>
        <w:pStyle w:val="2"/>
        <w:rPr>
          <w:rFonts w:ascii="黑体" w:eastAsia="黑体" w:hAnsi="黑体"/>
          <w:sz w:val="28"/>
          <w:szCs w:val="28"/>
        </w:rPr>
      </w:pPr>
      <w:bookmarkStart w:id="68" w:name="_Toc462235344"/>
      <w:r w:rsidRPr="00193408">
        <w:rPr>
          <w:rFonts w:ascii="黑体" w:eastAsia="黑体" w:hAnsi="黑体" w:hint="eastAsia"/>
          <w:sz w:val="28"/>
          <w:szCs w:val="28"/>
        </w:rPr>
        <w:t>（三）质量信息公开制度建设</w:t>
      </w:r>
      <w:bookmarkEnd w:id="68"/>
    </w:p>
    <w:p w:rsidR="006D3764" w:rsidRPr="00D905BD" w:rsidRDefault="006D3764" w:rsidP="0059240B">
      <w:pPr>
        <w:widowControl/>
        <w:spacing w:line="360" w:lineRule="auto"/>
        <w:ind w:firstLineChars="200" w:firstLine="480"/>
        <w:jc w:val="left"/>
        <w:rPr>
          <w:rFonts w:ascii="宋体"/>
          <w:sz w:val="24"/>
        </w:rPr>
      </w:pPr>
      <w:r w:rsidRPr="00D905BD">
        <w:rPr>
          <w:rFonts w:ascii="宋体" w:hAnsi="宋体" w:hint="eastAsia"/>
          <w:sz w:val="24"/>
        </w:rPr>
        <w:t>研究生的各级各类评奖评优、研究生申报科研奖励级别的认定及研究生优秀论文的评选等工作都本着公开、公平、公正的原则进行，并将结果在学院、学校的网上予以公示，形成了公开、透明、即时的信息通道。</w:t>
      </w:r>
    </w:p>
    <w:p w:rsidR="006D3764" w:rsidRPr="00B10F48" w:rsidRDefault="00707EC9" w:rsidP="00AD4E1B">
      <w:pPr>
        <w:pStyle w:val="1"/>
        <w:rPr>
          <w:rFonts w:ascii="黑体" w:eastAsia="黑体" w:hAnsi="黑体"/>
          <w:sz w:val="30"/>
          <w:szCs w:val="30"/>
        </w:rPr>
      </w:pPr>
      <w:bookmarkStart w:id="69" w:name="_Toc462235345"/>
      <w:bookmarkEnd w:id="60"/>
      <w:bookmarkEnd w:id="61"/>
      <w:r w:rsidRPr="00B10F48">
        <w:rPr>
          <w:rFonts w:ascii="黑体" w:eastAsia="黑体" w:hAnsi="黑体" w:hint="eastAsia"/>
          <w:sz w:val="30"/>
          <w:szCs w:val="30"/>
        </w:rPr>
        <w:lastRenderedPageBreak/>
        <w:t>九、培养特色</w:t>
      </w:r>
      <w:bookmarkEnd w:id="69"/>
    </w:p>
    <w:p w:rsidR="006D3764" w:rsidRPr="00193408" w:rsidRDefault="006D3764" w:rsidP="00AD4E1B">
      <w:pPr>
        <w:pStyle w:val="2"/>
        <w:rPr>
          <w:rFonts w:ascii="黑体" w:eastAsia="黑体" w:hAnsi="黑体"/>
          <w:sz w:val="28"/>
          <w:szCs w:val="28"/>
        </w:rPr>
      </w:pPr>
      <w:bookmarkStart w:id="70" w:name="_Toc462235346"/>
      <w:bookmarkStart w:id="71" w:name="_Toc290213664"/>
      <w:r w:rsidRPr="00193408">
        <w:rPr>
          <w:rFonts w:ascii="黑体" w:eastAsia="黑体" w:hAnsi="黑体" w:hint="eastAsia"/>
          <w:sz w:val="28"/>
          <w:szCs w:val="28"/>
        </w:rPr>
        <w:t>（一）民族教育特色</w:t>
      </w:r>
      <w:bookmarkEnd w:id="70"/>
    </w:p>
    <w:p w:rsidR="006D3764" w:rsidRPr="00B4494B" w:rsidRDefault="006D3764" w:rsidP="0059240B">
      <w:pPr>
        <w:widowControl/>
        <w:spacing w:line="360" w:lineRule="auto"/>
        <w:ind w:firstLineChars="200" w:firstLine="480"/>
        <w:jc w:val="left"/>
        <w:rPr>
          <w:rFonts w:ascii="宋体"/>
          <w:sz w:val="24"/>
        </w:rPr>
      </w:pPr>
      <w:r w:rsidRPr="00B4494B">
        <w:rPr>
          <w:rFonts w:ascii="宋体" w:hAnsi="宋体" w:hint="eastAsia"/>
          <w:sz w:val="24"/>
        </w:rPr>
        <w:t>多年来，学校牢牢坚持和把握“教师教育和培养蒙汉兼通的少数民族复合型人才”这两个最根本的办学特色，积极调整学科结构，突出地区和民族特色，形成了以教师教育为主，多学科协调发展的格局，与建设教学研究型综合性师范大学相匹配的学科体系初步确立，从整体上促进和提高了学校办学水平，增强了学校持续发展的竞争优势。</w:t>
      </w:r>
    </w:p>
    <w:p w:rsidR="006D3764" w:rsidRPr="00B4494B" w:rsidRDefault="006D3764">
      <w:pPr>
        <w:widowControl/>
        <w:spacing w:line="360" w:lineRule="auto"/>
        <w:ind w:firstLineChars="200" w:firstLine="480"/>
        <w:jc w:val="left"/>
        <w:rPr>
          <w:rFonts w:ascii="宋体"/>
          <w:sz w:val="24"/>
        </w:rPr>
      </w:pPr>
      <w:r w:rsidRPr="00B4494B">
        <w:rPr>
          <w:rFonts w:ascii="宋体" w:hAnsi="宋体" w:hint="eastAsia"/>
          <w:sz w:val="24"/>
        </w:rPr>
        <w:t>学校作为民族地区高等师范学校，在研究生教育中也突出民族和教师教育特色，学科设置上有马克思主义民族理论与政策、中国少数民族经济、中国少数民族史、中国少数民族艺术、民族教育、民族地理民族旅游、民族传统体育学、中国少数民族语言文学、民族生态学、民族音乐学、民族影视学、民族创意产品设计等</w:t>
      </w:r>
      <w:r w:rsidRPr="00B4494B">
        <w:rPr>
          <w:rFonts w:ascii="宋体" w:hAnsi="宋体"/>
          <w:sz w:val="24"/>
        </w:rPr>
        <w:t>12</w:t>
      </w:r>
      <w:r w:rsidRPr="00B4494B">
        <w:rPr>
          <w:rFonts w:ascii="宋体" w:hAnsi="宋体" w:hint="eastAsia"/>
          <w:sz w:val="24"/>
        </w:rPr>
        <w:t>个具有鲜明民族特色的二级学科专业。在生源方面，少数民族考生</w:t>
      </w:r>
      <w:r w:rsidRPr="00B4494B">
        <w:rPr>
          <w:rFonts w:ascii="宋体" w:hAnsi="宋体"/>
          <w:sz w:val="24"/>
        </w:rPr>
        <w:t>409</w:t>
      </w:r>
      <w:r w:rsidRPr="00B4494B">
        <w:rPr>
          <w:rFonts w:ascii="宋体" w:hAnsi="宋体" w:hint="eastAsia"/>
          <w:sz w:val="24"/>
        </w:rPr>
        <w:t>人，占录取总数的</w:t>
      </w:r>
      <w:r w:rsidRPr="00B4494B">
        <w:rPr>
          <w:rFonts w:ascii="宋体" w:hAnsi="宋体"/>
          <w:sz w:val="24"/>
        </w:rPr>
        <w:t>38%</w:t>
      </w:r>
      <w:r w:rsidRPr="00B4494B">
        <w:rPr>
          <w:rFonts w:ascii="宋体" w:hAnsi="宋体" w:hint="eastAsia"/>
          <w:sz w:val="24"/>
        </w:rPr>
        <w:t>。民族导师占</w:t>
      </w:r>
      <w:r w:rsidRPr="00B4494B">
        <w:rPr>
          <w:rFonts w:ascii="宋体" w:hAnsi="宋体"/>
          <w:sz w:val="24"/>
        </w:rPr>
        <w:t>266</w:t>
      </w:r>
      <w:r w:rsidRPr="00B4494B">
        <w:rPr>
          <w:rFonts w:ascii="宋体" w:hAnsi="宋体" w:hint="eastAsia"/>
          <w:sz w:val="24"/>
        </w:rPr>
        <w:t>人，占导师总数的</w:t>
      </w:r>
      <w:r w:rsidRPr="00B4494B">
        <w:rPr>
          <w:rFonts w:ascii="宋体" w:hAnsi="宋体"/>
          <w:sz w:val="24"/>
        </w:rPr>
        <w:t>46%</w:t>
      </w:r>
      <w:r w:rsidRPr="00B4494B">
        <w:rPr>
          <w:rFonts w:ascii="宋体" w:hAnsi="宋体" w:hint="eastAsia"/>
          <w:sz w:val="24"/>
        </w:rPr>
        <w:t>，另各专业方向均配备一定数量蒙汉兼通的少数民族导师，充分发挥</w:t>
      </w:r>
      <w:r w:rsidR="00337CF9">
        <w:rPr>
          <w:rFonts w:ascii="宋体" w:hAnsi="宋体" w:hint="eastAsia"/>
          <w:sz w:val="24"/>
        </w:rPr>
        <w:t>学校</w:t>
      </w:r>
      <w:r w:rsidRPr="00B4494B">
        <w:rPr>
          <w:rFonts w:ascii="宋体" w:hAnsi="宋体" w:hint="eastAsia"/>
          <w:sz w:val="24"/>
        </w:rPr>
        <w:t>师资队伍优势和在民族研究领域的特色。在培养方案制定、教学过程、教材建设、论文选题、科研立项等方面注重民族性特点。</w:t>
      </w:r>
    </w:p>
    <w:p w:rsidR="006D3764" w:rsidRPr="00B4494B" w:rsidRDefault="006D3764">
      <w:pPr>
        <w:widowControl/>
        <w:spacing w:line="360" w:lineRule="auto"/>
        <w:ind w:firstLineChars="200" w:firstLine="480"/>
        <w:jc w:val="left"/>
        <w:rPr>
          <w:rFonts w:ascii="宋体"/>
          <w:sz w:val="24"/>
        </w:rPr>
      </w:pPr>
      <w:r w:rsidRPr="00B4494B">
        <w:rPr>
          <w:rFonts w:ascii="宋体" w:hAnsi="宋体" w:hint="eastAsia"/>
          <w:sz w:val="24"/>
        </w:rPr>
        <w:t>教育特色主要体现：一是学校有教育学一级学科以及课程与教学论二级学科专业设有语文、数学、英语、地理、历史、物理、化学、音乐、计算机等专业方向。二是专业学位的教育上，现有全日制教育硕士、在职教育硕士以、农村教育硕士及汉语国际教育硕士四种类型。立足本地区，培养应用型高层次专业化的基础教育骨干教师和管理人才。</w:t>
      </w:r>
    </w:p>
    <w:p w:rsidR="006D3764" w:rsidRPr="00193408" w:rsidRDefault="006D3764" w:rsidP="00AD4E1B">
      <w:pPr>
        <w:pStyle w:val="2"/>
        <w:rPr>
          <w:rFonts w:ascii="黑体" w:eastAsia="黑体" w:hAnsi="黑体"/>
          <w:sz w:val="28"/>
          <w:szCs w:val="28"/>
        </w:rPr>
      </w:pPr>
      <w:bookmarkStart w:id="72" w:name="_Toc290213665"/>
      <w:bookmarkStart w:id="73" w:name="_Toc462235347"/>
      <w:bookmarkStart w:id="74" w:name="_Toc289073652"/>
      <w:bookmarkStart w:id="75" w:name="_Toc289073947"/>
      <w:bookmarkStart w:id="76" w:name="_Toc290213670"/>
      <w:bookmarkEnd w:id="71"/>
      <w:r w:rsidRPr="00193408">
        <w:rPr>
          <w:rFonts w:ascii="黑体" w:eastAsia="黑体" w:hAnsi="黑体" w:hint="eastAsia"/>
          <w:sz w:val="28"/>
          <w:szCs w:val="28"/>
        </w:rPr>
        <w:t>（二）突出专业硕士培养特点，加强实践教学</w:t>
      </w:r>
      <w:bookmarkEnd w:id="72"/>
      <w:bookmarkEnd w:id="73"/>
    </w:p>
    <w:p w:rsidR="006D3764" w:rsidRPr="00D905BD" w:rsidRDefault="006D3764" w:rsidP="0059240B">
      <w:pPr>
        <w:widowControl/>
        <w:spacing w:line="360" w:lineRule="auto"/>
        <w:ind w:firstLineChars="200" w:firstLine="480"/>
        <w:jc w:val="left"/>
        <w:rPr>
          <w:rFonts w:ascii="宋体"/>
          <w:sz w:val="24"/>
        </w:rPr>
      </w:pPr>
      <w:r w:rsidRPr="00B4494B">
        <w:rPr>
          <w:rFonts w:ascii="宋体" w:hAnsi="宋体" w:hint="eastAsia"/>
          <w:sz w:val="24"/>
        </w:rPr>
        <w:t>学校有</w:t>
      </w:r>
      <w:r w:rsidRPr="00B4494B">
        <w:rPr>
          <w:rFonts w:ascii="宋体" w:hAnsi="宋体"/>
          <w:sz w:val="24"/>
        </w:rPr>
        <w:t>10</w:t>
      </w:r>
      <w:r w:rsidRPr="00B4494B">
        <w:rPr>
          <w:rFonts w:ascii="宋体" w:hAnsi="宋体" w:hint="eastAsia"/>
          <w:sz w:val="24"/>
        </w:rPr>
        <w:t>种专业学位，根据专业学位培养方案的要求，加强实践教学工作。首先，建立实践教学基地，截止</w:t>
      </w:r>
      <w:r>
        <w:rPr>
          <w:rFonts w:ascii="宋体" w:hAnsi="宋体"/>
          <w:sz w:val="24"/>
        </w:rPr>
        <w:t>2015</w:t>
      </w:r>
      <w:r w:rsidRPr="00B4494B">
        <w:rPr>
          <w:rFonts w:ascii="宋体" w:hAnsi="宋体" w:hint="eastAsia"/>
          <w:sz w:val="24"/>
        </w:rPr>
        <w:t>年，学校共有校级实践教学基地</w:t>
      </w:r>
      <w:r w:rsidRPr="00B4494B">
        <w:rPr>
          <w:rFonts w:ascii="宋体" w:hAnsi="宋体"/>
          <w:sz w:val="24"/>
        </w:rPr>
        <w:t>16</w:t>
      </w:r>
      <w:r w:rsidRPr="00B4494B">
        <w:rPr>
          <w:rFonts w:ascii="宋体" w:hAnsi="宋体" w:hint="eastAsia"/>
          <w:sz w:val="24"/>
        </w:rPr>
        <w:t>个，院级实践教学基地</w:t>
      </w:r>
      <w:r w:rsidRPr="00B4494B">
        <w:rPr>
          <w:rFonts w:ascii="宋体" w:hAnsi="宋体"/>
          <w:sz w:val="24"/>
        </w:rPr>
        <w:t>39</w:t>
      </w:r>
      <w:r w:rsidRPr="00B4494B">
        <w:rPr>
          <w:rFonts w:ascii="宋体" w:hAnsi="宋体" w:hint="eastAsia"/>
          <w:sz w:val="24"/>
        </w:rPr>
        <w:t>个，</w:t>
      </w:r>
      <w:r w:rsidRPr="00D905BD">
        <w:rPr>
          <w:rFonts w:ascii="宋体" w:hAnsi="宋体" w:hint="eastAsia"/>
          <w:sz w:val="24"/>
        </w:rPr>
        <w:t>目前，实践基地基本覆盖各专业领域。其次，根据不同专业学位类型，建立不同的实践教学模式，学校在汉语国际教育硕士培养上加强</w:t>
      </w:r>
      <w:r w:rsidRPr="00B4494B">
        <w:rPr>
          <w:rFonts w:ascii="宋体" w:hAnsi="宋体" w:hint="eastAsia"/>
          <w:sz w:val="24"/>
        </w:rPr>
        <w:lastRenderedPageBreak/>
        <w:t>采用课程学习与汉语国际教育实践相结合，汉语国际教育与中华文化传播相结合</w:t>
      </w:r>
      <w:r w:rsidRPr="00B4494B">
        <w:rPr>
          <w:rFonts w:ascii="宋体" w:hAnsi="宋体"/>
          <w:sz w:val="24"/>
        </w:rPr>
        <w:t xml:space="preserve">, </w:t>
      </w:r>
      <w:r w:rsidRPr="00B4494B">
        <w:rPr>
          <w:rFonts w:ascii="宋体" w:hAnsi="宋体" w:hint="eastAsia"/>
          <w:sz w:val="24"/>
        </w:rPr>
        <w:t>校内导师指导与校内</w:t>
      </w:r>
      <w:r>
        <w:rPr>
          <w:rFonts w:ascii="宋体" w:hAnsi="宋体" w:hint="eastAsia"/>
          <w:sz w:val="24"/>
        </w:rPr>
        <w:t>外导师联合培养相结合的方式，学校多次多人派学生去泰国、蒙古国、</w:t>
      </w:r>
      <w:r w:rsidRPr="00B4494B">
        <w:rPr>
          <w:rFonts w:ascii="宋体" w:hAnsi="宋体" w:hint="eastAsia"/>
          <w:sz w:val="24"/>
        </w:rPr>
        <w:t>俄罗斯、英国、美国等国作为志愿者教师；在教育硕士培养上，</w:t>
      </w:r>
      <w:r w:rsidRPr="00D905BD">
        <w:rPr>
          <w:rFonts w:ascii="宋体" w:hAnsi="宋体" w:hint="eastAsia"/>
          <w:sz w:val="24"/>
        </w:rPr>
        <w:t>与学校教师教育研究中心联合开展了教育硕士实践教学活动，强化观课、微格教学等培养环节。切实落</w:t>
      </w:r>
      <w:r w:rsidR="00337CF9">
        <w:rPr>
          <w:rFonts w:ascii="宋体" w:hAnsi="宋体" w:hint="eastAsia"/>
          <w:sz w:val="24"/>
        </w:rPr>
        <w:t>实与推进专业学位研究生实践教学管理工作，通过积极申请，成功使学校</w:t>
      </w:r>
      <w:r w:rsidRPr="00D905BD">
        <w:rPr>
          <w:rFonts w:ascii="宋体" w:hAnsi="宋体" w:hint="eastAsia"/>
          <w:sz w:val="24"/>
        </w:rPr>
        <w:t>成为中国专业学位教学案例中心会员单位，并使用他们提供的案例进行教学。继续开展了研究生实践教学基地的建设工作，与内蒙古师范大学附属中学、鸿德学院、内蒙古师范大学附属盛乐实验中学签署研究生实践教学基地协议。</w:t>
      </w:r>
    </w:p>
    <w:p w:rsidR="006D3764" w:rsidRPr="00193408" w:rsidRDefault="006D3764" w:rsidP="00AD4E1B">
      <w:pPr>
        <w:pStyle w:val="2"/>
        <w:rPr>
          <w:rFonts w:ascii="黑体" w:eastAsia="黑体" w:hAnsi="黑体"/>
          <w:sz w:val="28"/>
          <w:szCs w:val="28"/>
        </w:rPr>
      </w:pPr>
      <w:bookmarkStart w:id="77" w:name="_Toc462235348"/>
      <w:r w:rsidRPr="00193408">
        <w:rPr>
          <w:rFonts w:ascii="黑体" w:eastAsia="黑体" w:hAnsi="黑体" w:hint="eastAsia"/>
          <w:sz w:val="28"/>
          <w:szCs w:val="28"/>
        </w:rPr>
        <w:t>（三）强化研究生联合培养，推进培养机制改革</w:t>
      </w:r>
      <w:bookmarkEnd w:id="77"/>
    </w:p>
    <w:p w:rsidR="006D3764" w:rsidRPr="00B4494B" w:rsidRDefault="006D3764" w:rsidP="0059240B">
      <w:pPr>
        <w:widowControl/>
        <w:spacing w:line="360" w:lineRule="auto"/>
        <w:ind w:firstLineChars="200" w:firstLine="480"/>
        <w:jc w:val="left"/>
        <w:rPr>
          <w:rFonts w:ascii="宋体"/>
          <w:sz w:val="24"/>
        </w:rPr>
      </w:pPr>
      <w:r w:rsidRPr="00B4494B">
        <w:rPr>
          <w:rFonts w:ascii="宋体" w:hAnsi="宋体" w:hint="eastAsia"/>
          <w:sz w:val="24"/>
        </w:rPr>
        <w:t>学校根据社会需求和人才培养目标，积极探索多种形式的联合培养机制，充分发挥合作单位在研究生培养过程中的积极性、主动性，共同参与培养过程，充分发挥各自优势，构建人才培养、科学研究、社会服务等资源共享机制和合作平台。截止</w:t>
      </w:r>
      <w:r>
        <w:rPr>
          <w:rFonts w:ascii="宋体" w:hAnsi="宋体"/>
          <w:sz w:val="24"/>
        </w:rPr>
        <w:t>2015</w:t>
      </w:r>
      <w:r w:rsidRPr="00B4494B">
        <w:rPr>
          <w:rFonts w:ascii="宋体" w:hAnsi="宋体" w:hint="eastAsia"/>
          <w:sz w:val="24"/>
        </w:rPr>
        <w:t>年，学校有自治区级联合培养基地</w:t>
      </w:r>
      <w:r>
        <w:rPr>
          <w:rFonts w:ascii="宋体" w:hAnsi="宋体"/>
          <w:sz w:val="24"/>
        </w:rPr>
        <w:t>3</w:t>
      </w:r>
      <w:r>
        <w:rPr>
          <w:rFonts w:ascii="宋体" w:hAnsi="宋体" w:hint="eastAsia"/>
          <w:sz w:val="24"/>
        </w:rPr>
        <w:t>个，</w:t>
      </w:r>
      <w:r>
        <w:rPr>
          <w:rFonts w:ascii="宋体" w:hAnsi="宋体"/>
          <w:sz w:val="24"/>
        </w:rPr>
        <w:t>2015</w:t>
      </w:r>
      <w:r>
        <w:rPr>
          <w:rFonts w:ascii="宋体" w:hAnsi="宋体" w:hint="eastAsia"/>
          <w:sz w:val="24"/>
        </w:rPr>
        <w:t>新增了</w:t>
      </w:r>
      <w:r w:rsidRPr="00CD404D">
        <w:rPr>
          <w:rFonts w:ascii="宋体" w:hAnsi="宋体" w:hint="eastAsia"/>
          <w:sz w:val="24"/>
        </w:rPr>
        <w:t>内蒙古自治区土地调查规划院</w:t>
      </w:r>
      <w:r>
        <w:rPr>
          <w:rFonts w:ascii="宋体" w:hAnsi="宋体" w:hint="eastAsia"/>
          <w:sz w:val="24"/>
        </w:rPr>
        <w:t>作为联合培养基地，另外心理学、经济学、音乐与舞蹈学</w:t>
      </w:r>
      <w:r w:rsidRPr="00B4494B">
        <w:rPr>
          <w:rFonts w:ascii="宋体" w:hAnsi="宋体" w:hint="eastAsia"/>
          <w:sz w:val="24"/>
        </w:rPr>
        <w:t>等学科和专业也都正在积极探索联合培养的模式。</w:t>
      </w:r>
    </w:p>
    <w:p w:rsidR="006D3764" w:rsidRPr="00B10F48" w:rsidRDefault="00707EC9" w:rsidP="00AD4E1B">
      <w:pPr>
        <w:pStyle w:val="1"/>
        <w:rPr>
          <w:rFonts w:ascii="黑体" w:eastAsia="黑体" w:hAnsi="黑体"/>
          <w:sz w:val="30"/>
          <w:szCs w:val="30"/>
        </w:rPr>
      </w:pPr>
      <w:bookmarkStart w:id="78" w:name="_Toc462235349"/>
      <w:r w:rsidRPr="00B10F48">
        <w:rPr>
          <w:rFonts w:ascii="黑体" w:eastAsia="黑体" w:hAnsi="黑体" w:hint="eastAsia"/>
          <w:sz w:val="30"/>
          <w:szCs w:val="30"/>
        </w:rPr>
        <w:t>十</w:t>
      </w:r>
      <w:r w:rsidR="006D3764" w:rsidRPr="00B10F48">
        <w:rPr>
          <w:rFonts w:ascii="黑体" w:eastAsia="黑体" w:hAnsi="黑体" w:hint="eastAsia"/>
          <w:sz w:val="30"/>
          <w:szCs w:val="30"/>
        </w:rPr>
        <w:t>、问题分析</w:t>
      </w:r>
      <w:bookmarkEnd w:id="74"/>
      <w:bookmarkEnd w:id="75"/>
      <w:r w:rsidR="006D3764" w:rsidRPr="00B10F48">
        <w:rPr>
          <w:rFonts w:ascii="黑体" w:eastAsia="黑体" w:hAnsi="黑体" w:hint="eastAsia"/>
          <w:sz w:val="30"/>
          <w:szCs w:val="30"/>
        </w:rPr>
        <w:t>及改进措施</w:t>
      </w:r>
      <w:bookmarkEnd w:id="76"/>
      <w:bookmarkEnd w:id="78"/>
    </w:p>
    <w:p w:rsidR="006D3764" w:rsidRPr="00193408" w:rsidRDefault="006D3764" w:rsidP="00AD4E1B">
      <w:pPr>
        <w:pStyle w:val="2"/>
        <w:rPr>
          <w:rFonts w:ascii="黑体" w:eastAsia="黑体" w:hAnsi="黑体"/>
          <w:sz w:val="28"/>
          <w:szCs w:val="28"/>
        </w:rPr>
      </w:pPr>
      <w:bookmarkStart w:id="79" w:name="_Toc462235350"/>
      <w:r w:rsidRPr="00193408">
        <w:rPr>
          <w:rFonts w:ascii="黑体" w:eastAsia="黑体" w:hAnsi="黑体" w:hint="eastAsia"/>
          <w:sz w:val="28"/>
          <w:szCs w:val="28"/>
        </w:rPr>
        <w:t>（一）研究生教育有关环节需优化加强，研究生培养质量有待进一步提高</w:t>
      </w:r>
      <w:bookmarkEnd w:id="79"/>
    </w:p>
    <w:p w:rsidR="006D3764" w:rsidRPr="00B802B7" w:rsidRDefault="006D3764" w:rsidP="0059240B">
      <w:pPr>
        <w:spacing w:line="440" w:lineRule="exact"/>
        <w:ind w:firstLineChars="200" w:firstLine="480"/>
        <w:rPr>
          <w:rFonts w:ascii="宋体"/>
          <w:sz w:val="24"/>
        </w:rPr>
      </w:pPr>
      <w:r w:rsidRPr="00B802B7">
        <w:rPr>
          <w:rFonts w:ascii="宋体" w:hAnsi="宋体" w:hint="eastAsia"/>
          <w:sz w:val="24"/>
        </w:rPr>
        <w:t>研究生招生计划配置办法还不够灵活，招生选拔方式也未能完全体现出以提高生源质量为核心。研究生教学及培养质量的评价未能有效开展，各专业学位教学指导委员会职能发挥不够。从实际情况来看，研究生高水平科研成果还不多，硕士学位论文抽检存在不合格论文情况，学位论文检测系统单一，质量保障体系还不健全。</w:t>
      </w:r>
    </w:p>
    <w:p w:rsidR="006D3764" w:rsidRPr="007A6A10" w:rsidRDefault="006D3764" w:rsidP="0059240B">
      <w:pPr>
        <w:spacing w:line="440" w:lineRule="exact"/>
        <w:ind w:firstLineChars="196" w:firstLine="470"/>
        <w:rPr>
          <w:rFonts w:ascii="宋体" w:cs="宋体"/>
          <w:kern w:val="0"/>
          <w:sz w:val="24"/>
        </w:rPr>
      </w:pPr>
      <w:r w:rsidRPr="007A6A10">
        <w:rPr>
          <w:rFonts w:ascii="宋体" w:hAnsi="宋体" w:cs="宋体" w:hint="eastAsia"/>
          <w:kern w:val="0"/>
          <w:sz w:val="24"/>
        </w:rPr>
        <w:t>为此，今后要改革招生计划配置办法，探索实行博士研究生“申请</w:t>
      </w:r>
      <w:r w:rsidRPr="007A6A10">
        <w:rPr>
          <w:rFonts w:ascii="宋体" w:hAnsi="宋体" w:cs="宋体"/>
          <w:kern w:val="0"/>
          <w:sz w:val="24"/>
        </w:rPr>
        <w:t>—</w:t>
      </w:r>
      <w:r w:rsidRPr="007A6A10">
        <w:rPr>
          <w:rFonts w:ascii="宋体" w:hAnsi="宋体" w:cs="宋体" w:hint="eastAsia"/>
          <w:kern w:val="0"/>
          <w:sz w:val="24"/>
        </w:rPr>
        <w:t>审核”制。努力抓好研究生质量保障体系建设。成立学校研究生培养指导委员会以及各</w:t>
      </w:r>
      <w:r w:rsidRPr="007A6A10">
        <w:rPr>
          <w:rFonts w:ascii="宋体" w:hAnsi="宋体" w:cs="宋体" w:hint="eastAsia"/>
          <w:kern w:val="0"/>
          <w:sz w:val="24"/>
        </w:rPr>
        <w:lastRenderedPageBreak/>
        <w:t>一级学科研究生培养指导分委员会，重点加强研究生精品课程建设与教学改革工作。开展研究生中期考核，实行分流、淘汰制，严格毕业资格审核，狠抓节点控制。加强科学道德与学风建设，强化学位论文检测环节，启用“超星检测系统”与现有检测系统进行双重检测，严惩学术不端行为。启用新研究生教务管理系统，抓好研究生培养过程管理。</w:t>
      </w:r>
    </w:p>
    <w:p w:rsidR="006D3764" w:rsidRPr="00193408" w:rsidRDefault="006D3764" w:rsidP="00AD4E1B">
      <w:pPr>
        <w:pStyle w:val="2"/>
        <w:rPr>
          <w:rFonts w:ascii="黑体" w:eastAsia="黑体" w:hAnsi="黑体"/>
          <w:sz w:val="28"/>
          <w:szCs w:val="28"/>
        </w:rPr>
      </w:pPr>
      <w:bookmarkStart w:id="80" w:name="_Toc462235351"/>
      <w:r w:rsidRPr="00193408">
        <w:rPr>
          <w:rFonts w:ascii="黑体" w:eastAsia="黑体" w:hAnsi="黑体" w:hint="eastAsia"/>
          <w:sz w:val="28"/>
          <w:szCs w:val="28"/>
        </w:rPr>
        <w:t>（二）研究生教育经费不足，教育管理体制机制不够完善</w:t>
      </w:r>
      <w:bookmarkEnd w:id="80"/>
    </w:p>
    <w:p w:rsidR="006D3764" w:rsidRPr="00B4494B" w:rsidRDefault="006D3764" w:rsidP="0059240B">
      <w:pPr>
        <w:spacing w:line="440" w:lineRule="exact"/>
        <w:ind w:firstLineChars="196" w:firstLine="470"/>
        <w:rPr>
          <w:rFonts w:ascii="宋体"/>
          <w:bCs/>
          <w:sz w:val="24"/>
        </w:rPr>
      </w:pPr>
      <w:r w:rsidRPr="00B4494B">
        <w:rPr>
          <w:rFonts w:ascii="宋体" w:hAnsi="宋体" w:cs="宋体" w:hint="eastAsia"/>
          <w:kern w:val="0"/>
          <w:sz w:val="24"/>
        </w:rPr>
        <w:t>研究生教育经费投入还不够，尤其是专业学位研究生实践教学经费投入严重缺乏，影响了研究生培养质量，研究生培养条件还需不断改善。</w:t>
      </w:r>
      <w:r w:rsidRPr="00B4494B">
        <w:rPr>
          <w:rFonts w:ascii="宋体" w:hAnsi="宋体" w:hint="eastAsia"/>
          <w:bCs/>
          <w:sz w:val="24"/>
        </w:rPr>
        <w:t>研究生管理队伍不稳定，各学院无专职岗位，没有专门负责研究生教育教学的工作人员，存在着工作人员经常换、工作落实缺抓手的实际问题。</w:t>
      </w:r>
    </w:p>
    <w:p w:rsidR="006D3764" w:rsidRPr="00B4494B" w:rsidRDefault="006D3764">
      <w:pPr>
        <w:spacing w:line="440" w:lineRule="exact"/>
        <w:ind w:firstLineChars="196" w:firstLine="470"/>
        <w:rPr>
          <w:rFonts w:ascii="宋体" w:cs="宋体"/>
          <w:kern w:val="0"/>
          <w:sz w:val="24"/>
        </w:rPr>
      </w:pPr>
      <w:r w:rsidRPr="00B4494B">
        <w:rPr>
          <w:rFonts w:ascii="宋体" w:hAnsi="宋体" w:hint="eastAsia"/>
          <w:sz w:val="24"/>
        </w:rPr>
        <w:t>为此，今后要努力完善研究生教育投入机制，保障研究生教育工作顺利开展。设立学院研究生工作办公室，明确专职工作岗位，选聘研究生教育专职管理人员，切实加强研究生教育教学及日常管理工作。强化制度机制建设，适时修制订相关规章制度，努力提高制度执行力。</w:t>
      </w:r>
    </w:p>
    <w:p w:rsidR="006D3764" w:rsidRPr="00193408" w:rsidRDefault="006D3764" w:rsidP="00AD4E1B">
      <w:pPr>
        <w:pStyle w:val="2"/>
        <w:rPr>
          <w:rFonts w:ascii="黑体" w:eastAsia="黑体" w:hAnsi="黑体"/>
          <w:sz w:val="28"/>
          <w:szCs w:val="28"/>
        </w:rPr>
      </w:pPr>
      <w:bookmarkStart w:id="81" w:name="_Toc462235352"/>
      <w:r w:rsidRPr="00193408">
        <w:rPr>
          <w:rFonts w:ascii="黑体" w:eastAsia="黑体" w:hAnsi="黑体" w:hint="eastAsia"/>
          <w:sz w:val="28"/>
          <w:szCs w:val="28"/>
        </w:rPr>
        <w:t>（三）导师队伍结构不够合理，考核管理工作需进一步加强</w:t>
      </w:r>
      <w:bookmarkEnd w:id="81"/>
    </w:p>
    <w:p w:rsidR="006D3764" w:rsidRPr="00B4494B" w:rsidRDefault="006D3764" w:rsidP="0059240B">
      <w:pPr>
        <w:spacing w:line="440" w:lineRule="exact"/>
        <w:ind w:firstLineChars="196" w:firstLine="470"/>
        <w:rPr>
          <w:rFonts w:ascii="宋体"/>
          <w:color w:val="000000"/>
          <w:sz w:val="24"/>
        </w:rPr>
      </w:pPr>
      <w:r w:rsidRPr="00B4494B">
        <w:rPr>
          <w:rFonts w:ascii="宋体" w:hAnsi="宋体" w:hint="eastAsia"/>
          <w:bCs/>
          <w:sz w:val="24"/>
        </w:rPr>
        <w:t>导师总数高，但实际参与指导研究生的导师数量不足，部分学位点导师的年龄结构不够合理，存在年龄断层现象，影响了研究生培养工作。</w:t>
      </w:r>
      <w:r w:rsidRPr="00B4494B">
        <w:rPr>
          <w:rFonts w:ascii="宋体" w:hAnsi="宋体" w:cs="宋体" w:hint="eastAsia"/>
          <w:kern w:val="0"/>
          <w:sz w:val="24"/>
        </w:rPr>
        <w:t>导师作为研究生培养的第一责任人的意识还不强，指导能力还需不断提升；</w:t>
      </w:r>
      <w:r w:rsidRPr="00B4494B">
        <w:rPr>
          <w:rFonts w:ascii="宋体" w:hAnsi="宋体" w:hint="eastAsia"/>
          <w:bCs/>
          <w:sz w:val="24"/>
        </w:rPr>
        <w:t>对导师的考核、评价及退出机制还不健全，落实情况不到位。</w:t>
      </w:r>
    </w:p>
    <w:p w:rsidR="006D3764" w:rsidRPr="00B4494B" w:rsidRDefault="006D3764">
      <w:pPr>
        <w:spacing w:line="440" w:lineRule="exact"/>
        <w:ind w:firstLineChars="196" w:firstLine="470"/>
        <w:rPr>
          <w:rFonts w:ascii="宋体"/>
          <w:bCs/>
          <w:sz w:val="24"/>
        </w:rPr>
      </w:pPr>
      <w:r w:rsidRPr="00B4494B">
        <w:rPr>
          <w:rFonts w:ascii="宋体" w:hAnsi="宋体" w:hint="eastAsia"/>
          <w:sz w:val="24"/>
        </w:rPr>
        <w:t>为此，今后要逐步改革导师评定制度，加强导师培训工作，建立导师考核与管理制度，打破导师资格终身制，实现导师资格动态调整，发挥导师作为研究生培养的第一责任人和研究生思想政治教育首要责任人的重要作用。制定措施开展导师职业指导能力提升计划，争取每年集中组织至少</w:t>
      </w:r>
      <w:r w:rsidRPr="00B4494B">
        <w:rPr>
          <w:rFonts w:ascii="宋体" w:hAnsi="宋体"/>
          <w:sz w:val="24"/>
        </w:rPr>
        <w:t>1</w:t>
      </w:r>
      <w:r w:rsidRPr="00B4494B">
        <w:rPr>
          <w:rFonts w:ascii="宋体" w:hAnsi="宋体" w:hint="eastAsia"/>
          <w:sz w:val="24"/>
        </w:rPr>
        <w:t>次的导师培训活动，争取专项资金支持教师编印或出版研究生教材。</w:t>
      </w:r>
    </w:p>
    <w:p w:rsidR="006D3764" w:rsidRPr="00486419" w:rsidRDefault="006D3764">
      <w:pPr>
        <w:spacing w:line="440" w:lineRule="exact"/>
        <w:ind w:firstLineChars="200" w:firstLine="480"/>
        <w:rPr>
          <w:rFonts w:ascii="仿宋_GB2312" w:eastAsia="仿宋_GB2312" w:hAnsi="宋体" w:cs="宋体"/>
          <w:color w:val="000000"/>
          <w:kern w:val="0"/>
          <w:sz w:val="28"/>
          <w:szCs w:val="28"/>
        </w:rPr>
      </w:pPr>
      <w:r w:rsidRPr="00B4494B">
        <w:rPr>
          <w:rFonts w:ascii="宋体" w:hAnsi="宋体" w:cs="宋体" w:hint="eastAsia"/>
          <w:color w:val="000000"/>
          <w:kern w:val="0"/>
          <w:sz w:val="24"/>
        </w:rPr>
        <w:t>面向未来，我们将把立德树人作为研究生教育的根本任务，坚持走内涵式发展道路，以服务需求、提高质量为主线，分类推进培养模式改革，统筹构建质量保障体系，</w:t>
      </w:r>
      <w:r w:rsidRPr="00B4494B">
        <w:rPr>
          <w:rFonts w:ascii="宋体" w:hAnsi="宋体" w:cs="宋体" w:hint="eastAsia"/>
          <w:kern w:val="0"/>
          <w:sz w:val="24"/>
        </w:rPr>
        <w:t>实现研究生教育的全面、协调、可持续发展，</w:t>
      </w:r>
      <w:r w:rsidRPr="00B4494B">
        <w:rPr>
          <w:rFonts w:ascii="宋体" w:hAnsi="宋体" w:cs="宋体" w:hint="eastAsia"/>
          <w:color w:val="000000"/>
          <w:kern w:val="0"/>
          <w:sz w:val="24"/>
        </w:rPr>
        <w:t>为自治区乃至国家经济社会发展提供坚强人才保证</w:t>
      </w:r>
      <w:r w:rsidRPr="00B75473">
        <w:rPr>
          <w:rFonts w:ascii="仿宋_GB2312" w:eastAsia="仿宋_GB2312" w:hAnsi="宋体" w:cs="宋体" w:hint="eastAsia"/>
          <w:color w:val="000000"/>
          <w:kern w:val="0"/>
          <w:sz w:val="28"/>
          <w:szCs w:val="28"/>
        </w:rPr>
        <w:t>。</w:t>
      </w:r>
    </w:p>
    <w:sectPr w:rsidR="006D3764" w:rsidRPr="00486419" w:rsidSect="00EB3E16">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C7" w:rsidRDefault="00CA10C7" w:rsidP="00EB3E16">
      <w:r>
        <w:separator/>
      </w:r>
    </w:p>
  </w:endnote>
  <w:endnote w:type="continuationSeparator" w:id="0">
    <w:p w:rsidR="00CA10C7" w:rsidRDefault="00CA10C7" w:rsidP="00E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80" w:rsidRDefault="00727880">
    <w:pPr>
      <w:pStyle w:val="a4"/>
      <w:jc w:val="right"/>
    </w:pPr>
  </w:p>
  <w:p w:rsidR="00727880" w:rsidRDefault="007278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20735"/>
      <w:docPartObj>
        <w:docPartGallery w:val="Page Numbers (Bottom of Page)"/>
        <w:docPartUnique/>
      </w:docPartObj>
    </w:sdtPr>
    <w:sdtEndPr/>
    <w:sdtContent>
      <w:p w:rsidR="00727880" w:rsidRDefault="00727880">
        <w:pPr>
          <w:pStyle w:val="a4"/>
          <w:jc w:val="right"/>
        </w:pPr>
        <w:r>
          <w:fldChar w:fldCharType="begin"/>
        </w:r>
        <w:r>
          <w:instrText>PAGE   \* MERGEFORMAT</w:instrText>
        </w:r>
        <w:r>
          <w:fldChar w:fldCharType="separate"/>
        </w:r>
        <w:r w:rsidR="00E11002" w:rsidRPr="00E11002">
          <w:rPr>
            <w:noProof/>
            <w:lang w:val="zh-CN"/>
          </w:rPr>
          <w:t>5</w:t>
        </w:r>
        <w:r>
          <w:fldChar w:fldCharType="end"/>
        </w:r>
      </w:p>
    </w:sdtContent>
  </w:sdt>
  <w:p w:rsidR="00727880" w:rsidRDefault="007278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C7" w:rsidRDefault="00CA10C7" w:rsidP="00EB3E16">
      <w:r>
        <w:separator/>
      </w:r>
    </w:p>
  </w:footnote>
  <w:footnote w:type="continuationSeparator" w:id="0">
    <w:p w:rsidR="00CA10C7" w:rsidRDefault="00CA10C7" w:rsidP="00EB3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2"/>
      <w:numFmt w:val="chineseCounting"/>
      <w:suff w:val="nothing"/>
      <w:lvlText w:val="（%1）"/>
      <w:lvlJc w:val="left"/>
      <w:rPr>
        <w:rFonts w:cs="Times New Roman"/>
      </w:rPr>
    </w:lvl>
  </w:abstractNum>
  <w:abstractNum w:abstractNumId="1">
    <w:nsid w:val="00000003"/>
    <w:multiLevelType w:val="multilevel"/>
    <w:tmpl w:val="00000003"/>
    <w:lvl w:ilvl="0">
      <w:start w:val="1"/>
      <w:numFmt w:val="japaneseCounting"/>
      <w:lvlText w:val="（%1）"/>
      <w:lvlJc w:val="left"/>
      <w:pPr>
        <w:ind w:left="765" w:hanging="7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04"/>
    <w:multiLevelType w:val="singleLevel"/>
    <w:tmpl w:val="00000004"/>
    <w:lvl w:ilvl="0">
      <w:start w:val="2"/>
      <w:numFmt w:val="decimal"/>
      <w:suff w:val="nothing"/>
      <w:lvlText w:val="%1."/>
      <w:lvlJc w:val="left"/>
      <w:rPr>
        <w:rFonts w:cs="Times New Roman"/>
      </w:rPr>
    </w:lvl>
  </w:abstractNum>
  <w:abstractNum w:abstractNumId="3">
    <w:nsid w:val="00000005"/>
    <w:multiLevelType w:val="singleLevel"/>
    <w:tmpl w:val="00000005"/>
    <w:lvl w:ilvl="0">
      <w:start w:val="2"/>
      <w:numFmt w:val="decimal"/>
      <w:suff w:val="nothing"/>
      <w:lvlText w:val="%1."/>
      <w:lvlJc w:val="left"/>
      <w:rPr>
        <w:rFonts w:cs="Times New Roman"/>
      </w:rPr>
    </w:lvl>
  </w:abstractNum>
  <w:abstractNum w:abstractNumId="4">
    <w:nsid w:val="00000006"/>
    <w:multiLevelType w:val="singleLevel"/>
    <w:tmpl w:val="00000006"/>
    <w:lvl w:ilvl="0">
      <w:start w:val="2"/>
      <w:numFmt w:val="decimal"/>
      <w:suff w:val="nothing"/>
      <w:lvlText w:val="%1."/>
      <w:lvlJc w:val="left"/>
      <w:rPr>
        <w:rFonts w:cs="Times New Roman"/>
      </w:rPr>
    </w:lvl>
  </w:abstractNum>
  <w:abstractNum w:abstractNumId="5">
    <w:nsid w:val="00000008"/>
    <w:multiLevelType w:val="singleLevel"/>
    <w:tmpl w:val="00000008"/>
    <w:lvl w:ilvl="0">
      <w:start w:val="4"/>
      <w:numFmt w:val="chineseCounting"/>
      <w:suff w:val="nothing"/>
      <w:lvlText w:val="（%1）"/>
      <w:lvlJc w:val="left"/>
      <w:rPr>
        <w:rFonts w:cs="Times New Roman"/>
      </w:rPr>
    </w:lvl>
  </w:abstractNum>
  <w:abstractNum w:abstractNumId="6">
    <w:nsid w:val="0000000A"/>
    <w:multiLevelType w:val="singleLevel"/>
    <w:tmpl w:val="0000000A"/>
    <w:lvl w:ilvl="0">
      <w:start w:val="2"/>
      <w:numFmt w:val="decimal"/>
      <w:suff w:val="nothing"/>
      <w:lvlText w:val="%1."/>
      <w:lvlJc w:val="left"/>
      <w:rPr>
        <w:rFonts w:cs="Times New Roman"/>
      </w:rPr>
    </w:lvl>
  </w:abstractNum>
  <w:abstractNum w:abstractNumId="7">
    <w:nsid w:val="0000000C"/>
    <w:multiLevelType w:val="singleLevel"/>
    <w:tmpl w:val="0000000C"/>
    <w:lvl w:ilvl="0">
      <w:start w:val="2"/>
      <w:numFmt w:val="decimal"/>
      <w:suff w:val="nothing"/>
      <w:lvlText w:val="%1."/>
      <w:lvlJc w:val="left"/>
      <w:rPr>
        <w:rFonts w:cs="Times New Roman"/>
      </w:rPr>
    </w:lvl>
  </w:abstractNum>
  <w:abstractNum w:abstractNumId="8">
    <w:nsid w:val="0000000D"/>
    <w:multiLevelType w:val="singleLevel"/>
    <w:tmpl w:val="0000000D"/>
    <w:lvl w:ilvl="0">
      <w:start w:val="1"/>
      <w:numFmt w:val="chineseCounting"/>
      <w:suff w:val="nothing"/>
      <w:lvlText w:val="%1、"/>
      <w:lvlJc w:val="left"/>
      <w:rPr>
        <w:rFonts w:cs="Times New Roman"/>
      </w:rPr>
    </w:lvl>
  </w:abstractNum>
  <w:abstractNum w:abstractNumId="9">
    <w:nsid w:val="0000000E"/>
    <w:multiLevelType w:val="singleLevel"/>
    <w:tmpl w:val="0000000E"/>
    <w:lvl w:ilvl="0">
      <w:start w:val="2"/>
      <w:numFmt w:val="chineseCounting"/>
      <w:suff w:val="nothing"/>
      <w:lvlText w:val="（%1）"/>
      <w:lvlJc w:val="left"/>
      <w:rPr>
        <w:rFonts w:cs="Times New Roman"/>
      </w:rPr>
    </w:lvl>
  </w:abstractNum>
  <w:abstractNum w:abstractNumId="10">
    <w:nsid w:val="0000000F"/>
    <w:multiLevelType w:val="singleLevel"/>
    <w:tmpl w:val="0000000F"/>
    <w:lvl w:ilvl="0">
      <w:start w:val="2"/>
      <w:numFmt w:val="decimal"/>
      <w:suff w:val="nothing"/>
      <w:lvlText w:val="%1."/>
      <w:lvlJc w:val="left"/>
      <w:rPr>
        <w:rFonts w:cs="Times New Roman"/>
      </w:rPr>
    </w:lvl>
  </w:abstractNum>
  <w:abstractNum w:abstractNumId="11">
    <w:nsid w:val="00000010"/>
    <w:multiLevelType w:val="singleLevel"/>
    <w:tmpl w:val="00000010"/>
    <w:lvl w:ilvl="0">
      <w:start w:val="5"/>
      <w:numFmt w:val="chineseCounting"/>
      <w:suff w:val="nothing"/>
      <w:lvlText w:val="%1、"/>
      <w:lvlJc w:val="left"/>
      <w:rPr>
        <w:rFonts w:cs="Times New Roman"/>
      </w:rPr>
    </w:lvl>
  </w:abstractNum>
  <w:abstractNum w:abstractNumId="12">
    <w:nsid w:val="56E0E463"/>
    <w:multiLevelType w:val="singleLevel"/>
    <w:tmpl w:val="56E0E463"/>
    <w:lvl w:ilvl="0">
      <w:start w:val="2"/>
      <w:numFmt w:val="chineseCounting"/>
      <w:suff w:val="nothing"/>
      <w:lvlText w:val="%1、"/>
      <w:lvlJc w:val="left"/>
      <w:rPr>
        <w:rFonts w:cs="Times New Roman"/>
      </w:rPr>
    </w:lvl>
  </w:abstractNum>
  <w:num w:numId="1">
    <w:abstractNumId w:val="8"/>
  </w:num>
  <w:num w:numId="2">
    <w:abstractNumId w:val="9"/>
  </w:num>
  <w:num w:numId="3">
    <w:abstractNumId w:val="7"/>
  </w:num>
  <w:num w:numId="4">
    <w:abstractNumId w:val="0"/>
  </w:num>
  <w:num w:numId="5">
    <w:abstractNumId w:val="5"/>
  </w:num>
  <w:num w:numId="6">
    <w:abstractNumId w:val="1"/>
  </w:num>
  <w:num w:numId="7">
    <w:abstractNumId w:val="3"/>
  </w:num>
  <w:num w:numId="8">
    <w:abstractNumId w:val="6"/>
  </w:num>
  <w:num w:numId="9">
    <w:abstractNumId w:val="11"/>
  </w:num>
  <w:num w:numId="10">
    <w:abstractNumId w:val="10"/>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37"/>
    <w:rsid w:val="0000647A"/>
    <w:rsid w:val="00015F10"/>
    <w:rsid w:val="00016445"/>
    <w:rsid w:val="00020E10"/>
    <w:rsid w:val="00037999"/>
    <w:rsid w:val="00045115"/>
    <w:rsid w:val="000517A7"/>
    <w:rsid w:val="000535FD"/>
    <w:rsid w:val="000568EF"/>
    <w:rsid w:val="00067991"/>
    <w:rsid w:val="0007424B"/>
    <w:rsid w:val="00092FA8"/>
    <w:rsid w:val="000C285F"/>
    <w:rsid w:val="000C3001"/>
    <w:rsid w:val="000C57B4"/>
    <w:rsid w:val="000D2916"/>
    <w:rsid w:val="000D58CD"/>
    <w:rsid w:val="000E4A64"/>
    <w:rsid w:val="000F1BE4"/>
    <w:rsid w:val="000F3088"/>
    <w:rsid w:val="000F555C"/>
    <w:rsid w:val="001067CF"/>
    <w:rsid w:val="001353BE"/>
    <w:rsid w:val="00142265"/>
    <w:rsid w:val="00152DEF"/>
    <w:rsid w:val="00163E51"/>
    <w:rsid w:val="001670F2"/>
    <w:rsid w:val="00170474"/>
    <w:rsid w:val="00171CBD"/>
    <w:rsid w:val="00172D68"/>
    <w:rsid w:val="00182FE4"/>
    <w:rsid w:val="00185F19"/>
    <w:rsid w:val="00186442"/>
    <w:rsid w:val="00187970"/>
    <w:rsid w:val="00190A62"/>
    <w:rsid w:val="00193408"/>
    <w:rsid w:val="00194A7B"/>
    <w:rsid w:val="001A139E"/>
    <w:rsid w:val="001A41A2"/>
    <w:rsid w:val="001B703E"/>
    <w:rsid w:val="001D44E8"/>
    <w:rsid w:val="001E7718"/>
    <w:rsid w:val="002027B4"/>
    <w:rsid w:val="002041CC"/>
    <w:rsid w:val="002079FF"/>
    <w:rsid w:val="002100B0"/>
    <w:rsid w:val="0021432C"/>
    <w:rsid w:val="00217FEC"/>
    <w:rsid w:val="0022309F"/>
    <w:rsid w:val="00242CD7"/>
    <w:rsid w:val="00244ACA"/>
    <w:rsid w:val="0025368D"/>
    <w:rsid w:val="00254CE5"/>
    <w:rsid w:val="002608E0"/>
    <w:rsid w:val="0027005B"/>
    <w:rsid w:val="002816A5"/>
    <w:rsid w:val="0029627A"/>
    <w:rsid w:val="00296FCC"/>
    <w:rsid w:val="002A58D9"/>
    <w:rsid w:val="002B2399"/>
    <w:rsid w:val="002B73C0"/>
    <w:rsid w:val="002B75D6"/>
    <w:rsid w:val="002C78AC"/>
    <w:rsid w:val="002F4503"/>
    <w:rsid w:val="0030581A"/>
    <w:rsid w:val="003127D2"/>
    <w:rsid w:val="0032153B"/>
    <w:rsid w:val="003341D0"/>
    <w:rsid w:val="00337CF9"/>
    <w:rsid w:val="00344F4B"/>
    <w:rsid w:val="0036198C"/>
    <w:rsid w:val="0036552B"/>
    <w:rsid w:val="003673BF"/>
    <w:rsid w:val="00367A15"/>
    <w:rsid w:val="00367D57"/>
    <w:rsid w:val="00383D08"/>
    <w:rsid w:val="003A45CB"/>
    <w:rsid w:val="003A7D1A"/>
    <w:rsid w:val="003B366E"/>
    <w:rsid w:val="003C22BA"/>
    <w:rsid w:val="003D3B4C"/>
    <w:rsid w:val="003F71D0"/>
    <w:rsid w:val="00440168"/>
    <w:rsid w:val="00443D4A"/>
    <w:rsid w:val="0044735B"/>
    <w:rsid w:val="004572DB"/>
    <w:rsid w:val="00470D47"/>
    <w:rsid w:val="004732FC"/>
    <w:rsid w:val="00475A86"/>
    <w:rsid w:val="00486419"/>
    <w:rsid w:val="004A41A9"/>
    <w:rsid w:val="004C1652"/>
    <w:rsid w:val="004C6FC9"/>
    <w:rsid w:val="004D1960"/>
    <w:rsid w:val="004D308F"/>
    <w:rsid w:val="004D7304"/>
    <w:rsid w:val="004D747A"/>
    <w:rsid w:val="004E468F"/>
    <w:rsid w:val="004F2DCF"/>
    <w:rsid w:val="00500E89"/>
    <w:rsid w:val="00502D15"/>
    <w:rsid w:val="005045DE"/>
    <w:rsid w:val="00511414"/>
    <w:rsid w:val="005170A5"/>
    <w:rsid w:val="00536457"/>
    <w:rsid w:val="0055165E"/>
    <w:rsid w:val="00555246"/>
    <w:rsid w:val="005557D5"/>
    <w:rsid w:val="00557C37"/>
    <w:rsid w:val="0057591D"/>
    <w:rsid w:val="00576DDD"/>
    <w:rsid w:val="00584477"/>
    <w:rsid w:val="0059240B"/>
    <w:rsid w:val="0059361C"/>
    <w:rsid w:val="005A324C"/>
    <w:rsid w:val="005A40DC"/>
    <w:rsid w:val="005D5743"/>
    <w:rsid w:val="005E27A1"/>
    <w:rsid w:val="005F2931"/>
    <w:rsid w:val="00613863"/>
    <w:rsid w:val="006201E5"/>
    <w:rsid w:val="006230DA"/>
    <w:rsid w:val="006247B2"/>
    <w:rsid w:val="006359D4"/>
    <w:rsid w:val="0066410A"/>
    <w:rsid w:val="0066434C"/>
    <w:rsid w:val="006A1AF4"/>
    <w:rsid w:val="006A4026"/>
    <w:rsid w:val="006C1A1D"/>
    <w:rsid w:val="006C3BB3"/>
    <w:rsid w:val="006C51AC"/>
    <w:rsid w:val="006C6ACA"/>
    <w:rsid w:val="006D3764"/>
    <w:rsid w:val="006D6D48"/>
    <w:rsid w:val="006E1AFF"/>
    <w:rsid w:val="006E668A"/>
    <w:rsid w:val="007042EB"/>
    <w:rsid w:val="00707EC9"/>
    <w:rsid w:val="00723891"/>
    <w:rsid w:val="007256D8"/>
    <w:rsid w:val="00727880"/>
    <w:rsid w:val="00740135"/>
    <w:rsid w:val="00742088"/>
    <w:rsid w:val="00742166"/>
    <w:rsid w:val="007425CB"/>
    <w:rsid w:val="007525D5"/>
    <w:rsid w:val="00770C27"/>
    <w:rsid w:val="00773812"/>
    <w:rsid w:val="00776DF9"/>
    <w:rsid w:val="007804A6"/>
    <w:rsid w:val="0078294B"/>
    <w:rsid w:val="0078739A"/>
    <w:rsid w:val="0079040D"/>
    <w:rsid w:val="007A04C1"/>
    <w:rsid w:val="007A50A3"/>
    <w:rsid w:val="007A6A10"/>
    <w:rsid w:val="007B3007"/>
    <w:rsid w:val="007D2080"/>
    <w:rsid w:val="007D2489"/>
    <w:rsid w:val="007D2DD4"/>
    <w:rsid w:val="007E2AAE"/>
    <w:rsid w:val="007E72FF"/>
    <w:rsid w:val="007F21BD"/>
    <w:rsid w:val="008043A0"/>
    <w:rsid w:val="0081474E"/>
    <w:rsid w:val="00815A04"/>
    <w:rsid w:val="0082137F"/>
    <w:rsid w:val="008216CF"/>
    <w:rsid w:val="00825275"/>
    <w:rsid w:val="00831F9E"/>
    <w:rsid w:val="008532C1"/>
    <w:rsid w:val="00855564"/>
    <w:rsid w:val="00897DB7"/>
    <w:rsid w:val="008D33C5"/>
    <w:rsid w:val="008D514A"/>
    <w:rsid w:val="008E2132"/>
    <w:rsid w:val="008E2C51"/>
    <w:rsid w:val="009031D6"/>
    <w:rsid w:val="00911309"/>
    <w:rsid w:val="00921C55"/>
    <w:rsid w:val="009348EA"/>
    <w:rsid w:val="00952857"/>
    <w:rsid w:val="00953E97"/>
    <w:rsid w:val="00961FDC"/>
    <w:rsid w:val="00963E8C"/>
    <w:rsid w:val="009734F7"/>
    <w:rsid w:val="009745F7"/>
    <w:rsid w:val="0098608C"/>
    <w:rsid w:val="009922D9"/>
    <w:rsid w:val="009A4BB9"/>
    <w:rsid w:val="009B2606"/>
    <w:rsid w:val="009B4B5C"/>
    <w:rsid w:val="009B5770"/>
    <w:rsid w:val="009C0B4A"/>
    <w:rsid w:val="009C74B4"/>
    <w:rsid w:val="009D15F4"/>
    <w:rsid w:val="009E2DF5"/>
    <w:rsid w:val="009E38A3"/>
    <w:rsid w:val="009E5E7E"/>
    <w:rsid w:val="009F2DA9"/>
    <w:rsid w:val="009F3F05"/>
    <w:rsid w:val="00A03DAD"/>
    <w:rsid w:val="00A11136"/>
    <w:rsid w:val="00A15B8C"/>
    <w:rsid w:val="00A173C2"/>
    <w:rsid w:val="00A306AD"/>
    <w:rsid w:val="00A315D5"/>
    <w:rsid w:val="00A374B2"/>
    <w:rsid w:val="00A46811"/>
    <w:rsid w:val="00A5610D"/>
    <w:rsid w:val="00A56589"/>
    <w:rsid w:val="00A62C03"/>
    <w:rsid w:val="00A65B89"/>
    <w:rsid w:val="00A71A0E"/>
    <w:rsid w:val="00A84B78"/>
    <w:rsid w:val="00A94D04"/>
    <w:rsid w:val="00AA308D"/>
    <w:rsid w:val="00AA3A02"/>
    <w:rsid w:val="00AA42A2"/>
    <w:rsid w:val="00AB1387"/>
    <w:rsid w:val="00AB7752"/>
    <w:rsid w:val="00AD4E1B"/>
    <w:rsid w:val="00AE46DA"/>
    <w:rsid w:val="00AF02E0"/>
    <w:rsid w:val="00B1005E"/>
    <w:rsid w:val="00B10F48"/>
    <w:rsid w:val="00B2732B"/>
    <w:rsid w:val="00B4494B"/>
    <w:rsid w:val="00B576F1"/>
    <w:rsid w:val="00B70DBC"/>
    <w:rsid w:val="00B74341"/>
    <w:rsid w:val="00B7527B"/>
    <w:rsid w:val="00B75473"/>
    <w:rsid w:val="00B802B7"/>
    <w:rsid w:val="00B82E2B"/>
    <w:rsid w:val="00B86677"/>
    <w:rsid w:val="00B93325"/>
    <w:rsid w:val="00BA2E7C"/>
    <w:rsid w:val="00BB1122"/>
    <w:rsid w:val="00BB25F0"/>
    <w:rsid w:val="00BD29CF"/>
    <w:rsid w:val="00BE4EED"/>
    <w:rsid w:val="00BE599D"/>
    <w:rsid w:val="00BF1CBB"/>
    <w:rsid w:val="00C27C55"/>
    <w:rsid w:val="00C442AB"/>
    <w:rsid w:val="00C53594"/>
    <w:rsid w:val="00C53674"/>
    <w:rsid w:val="00C61CD2"/>
    <w:rsid w:val="00C64B9C"/>
    <w:rsid w:val="00C6578E"/>
    <w:rsid w:val="00C77798"/>
    <w:rsid w:val="00C8028D"/>
    <w:rsid w:val="00C83B00"/>
    <w:rsid w:val="00C942D9"/>
    <w:rsid w:val="00CA10C7"/>
    <w:rsid w:val="00CA5794"/>
    <w:rsid w:val="00CA67A8"/>
    <w:rsid w:val="00CB44CA"/>
    <w:rsid w:val="00CB4C87"/>
    <w:rsid w:val="00CD1D67"/>
    <w:rsid w:val="00CD25F8"/>
    <w:rsid w:val="00CD404D"/>
    <w:rsid w:val="00CE72E6"/>
    <w:rsid w:val="00CF6AA0"/>
    <w:rsid w:val="00D028F1"/>
    <w:rsid w:val="00D04FBD"/>
    <w:rsid w:val="00D10865"/>
    <w:rsid w:val="00D14CB9"/>
    <w:rsid w:val="00D81338"/>
    <w:rsid w:val="00D905BD"/>
    <w:rsid w:val="00D94464"/>
    <w:rsid w:val="00DA362C"/>
    <w:rsid w:val="00DB51D1"/>
    <w:rsid w:val="00DC4E36"/>
    <w:rsid w:val="00DD257B"/>
    <w:rsid w:val="00DD5339"/>
    <w:rsid w:val="00DF03C6"/>
    <w:rsid w:val="00DF4888"/>
    <w:rsid w:val="00DF5C56"/>
    <w:rsid w:val="00DF60D1"/>
    <w:rsid w:val="00DF6355"/>
    <w:rsid w:val="00E11002"/>
    <w:rsid w:val="00E126CC"/>
    <w:rsid w:val="00E4606A"/>
    <w:rsid w:val="00E53D1B"/>
    <w:rsid w:val="00E5445E"/>
    <w:rsid w:val="00E66A80"/>
    <w:rsid w:val="00E82AB1"/>
    <w:rsid w:val="00E82F5D"/>
    <w:rsid w:val="00E842B1"/>
    <w:rsid w:val="00EA3A5C"/>
    <w:rsid w:val="00EA493D"/>
    <w:rsid w:val="00EA4DCB"/>
    <w:rsid w:val="00EB2379"/>
    <w:rsid w:val="00EB3E16"/>
    <w:rsid w:val="00ED5249"/>
    <w:rsid w:val="00EE3100"/>
    <w:rsid w:val="00EE4452"/>
    <w:rsid w:val="00EE5978"/>
    <w:rsid w:val="00EF0588"/>
    <w:rsid w:val="00F173BD"/>
    <w:rsid w:val="00F230D0"/>
    <w:rsid w:val="00F30F9E"/>
    <w:rsid w:val="00F37ECB"/>
    <w:rsid w:val="00F41DB8"/>
    <w:rsid w:val="00F425E6"/>
    <w:rsid w:val="00F476A9"/>
    <w:rsid w:val="00F62B9D"/>
    <w:rsid w:val="00F67229"/>
    <w:rsid w:val="00F76C42"/>
    <w:rsid w:val="00F812E4"/>
    <w:rsid w:val="00F8409C"/>
    <w:rsid w:val="00F840DA"/>
    <w:rsid w:val="00F848B2"/>
    <w:rsid w:val="00F932FB"/>
    <w:rsid w:val="00F95DE1"/>
    <w:rsid w:val="00FA1C37"/>
    <w:rsid w:val="00FB19F4"/>
    <w:rsid w:val="00FC09D2"/>
    <w:rsid w:val="00FC4717"/>
    <w:rsid w:val="00FC7A90"/>
    <w:rsid w:val="00FE0E6B"/>
    <w:rsid w:val="00FF0709"/>
    <w:rsid w:val="00FF1C50"/>
    <w:rsid w:val="00FF4B0E"/>
    <w:rsid w:val="00FF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B3E16"/>
    <w:pPr>
      <w:widowControl w:val="0"/>
      <w:jc w:val="both"/>
    </w:pPr>
    <w:rPr>
      <w:rFonts w:ascii="Times New Roman" w:hAnsi="Times New Roman"/>
      <w:szCs w:val="24"/>
    </w:rPr>
  </w:style>
  <w:style w:type="paragraph" w:styleId="1">
    <w:name w:val="heading 1"/>
    <w:basedOn w:val="a"/>
    <w:next w:val="a"/>
    <w:link w:val="1Char"/>
    <w:uiPriority w:val="99"/>
    <w:qFormat/>
    <w:rsid w:val="00EB3E1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D4E1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D4E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B3E16"/>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AD4E1B"/>
    <w:rPr>
      <w:rFonts w:ascii="Cambria" w:eastAsia="宋体" w:hAnsi="Cambria" w:cs="Times New Roman"/>
      <w:b/>
      <w:bCs/>
      <w:sz w:val="32"/>
      <w:szCs w:val="32"/>
    </w:rPr>
  </w:style>
  <w:style w:type="character" w:customStyle="1" w:styleId="3Char">
    <w:name w:val="标题 3 Char"/>
    <w:basedOn w:val="a0"/>
    <w:link w:val="3"/>
    <w:uiPriority w:val="99"/>
    <w:locked/>
    <w:rsid w:val="00AD4E1B"/>
    <w:rPr>
      <w:rFonts w:ascii="Times New Roman" w:eastAsia="宋体" w:hAnsi="Times New Roman" w:cs="Times New Roman"/>
      <w:b/>
      <w:bCs/>
      <w:sz w:val="32"/>
      <w:szCs w:val="32"/>
    </w:rPr>
  </w:style>
  <w:style w:type="paragraph" w:styleId="a3">
    <w:name w:val="header"/>
    <w:basedOn w:val="a"/>
    <w:link w:val="Char"/>
    <w:uiPriority w:val="99"/>
    <w:rsid w:val="00EB3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B3E16"/>
    <w:rPr>
      <w:rFonts w:cs="Times New Roman"/>
      <w:sz w:val="18"/>
      <w:szCs w:val="18"/>
    </w:rPr>
  </w:style>
  <w:style w:type="paragraph" w:styleId="a4">
    <w:name w:val="footer"/>
    <w:basedOn w:val="a"/>
    <w:link w:val="Char0"/>
    <w:uiPriority w:val="99"/>
    <w:rsid w:val="00EB3E1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B3E16"/>
    <w:rPr>
      <w:rFonts w:cs="Times New Roman"/>
      <w:sz w:val="18"/>
      <w:szCs w:val="18"/>
    </w:rPr>
  </w:style>
  <w:style w:type="paragraph" w:styleId="10">
    <w:name w:val="toc 1"/>
    <w:basedOn w:val="a"/>
    <w:next w:val="a"/>
    <w:uiPriority w:val="39"/>
    <w:rsid w:val="00EB3E16"/>
    <w:pPr>
      <w:spacing w:before="120" w:after="120"/>
      <w:jc w:val="left"/>
    </w:pPr>
    <w:rPr>
      <w:b/>
      <w:bCs/>
      <w:caps/>
      <w:sz w:val="20"/>
      <w:szCs w:val="20"/>
    </w:rPr>
  </w:style>
  <w:style w:type="paragraph" w:styleId="20">
    <w:name w:val="toc 2"/>
    <w:basedOn w:val="a"/>
    <w:next w:val="a"/>
    <w:autoRedefine/>
    <w:uiPriority w:val="39"/>
    <w:rsid w:val="00EB3E16"/>
    <w:pPr>
      <w:ind w:leftChars="200" w:left="420"/>
    </w:pPr>
  </w:style>
  <w:style w:type="paragraph" w:styleId="TOC">
    <w:name w:val="TOC Heading"/>
    <w:basedOn w:val="1"/>
    <w:next w:val="a"/>
    <w:uiPriority w:val="99"/>
    <w:qFormat/>
    <w:rsid w:val="00EB3E16"/>
    <w:pPr>
      <w:outlineLvl w:val="9"/>
    </w:pPr>
  </w:style>
  <w:style w:type="paragraph" w:styleId="4">
    <w:name w:val="toc 4"/>
    <w:basedOn w:val="a"/>
    <w:next w:val="a"/>
    <w:autoRedefine/>
    <w:uiPriority w:val="99"/>
    <w:rsid w:val="00EB3E16"/>
    <w:pPr>
      <w:ind w:leftChars="600" w:left="1260"/>
    </w:pPr>
  </w:style>
  <w:style w:type="character" w:styleId="a5">
    <w:name w:val="FollowedHyperlink"/>
    <w:basedOn w:val="a0"/>
    <w:uiPriority w:val="99"/>
    <w:rsid w:val="00EB3E16"/>
    <w:rPr>
      <w:rFonts w:cs="Times New Roman"/>
      <w:color w:val="800080"/>
      <w:u w:val="single"/>
    </w:rPr>
  </w:style>
  <w:style w:type="character" w:styleId="a6">
    <w:name w:val="page number"/>
    <w:basedOn w:val="a0"/>
    <w:uiPriority w:val="99"/>
    <w:rsid w:val="00EB3E16"/>
    <w:rPr>
      <w:rFonts w:cs="Times New Roman"/>
    </w:rPr>
  </w:style>
  <w:style w:type="character" w:styleId="a7">
    <w:name w:val="Hyperlink"/>
    <w:basedOn w:val="a0"/>
    <w:uiPriority w:val="99"/>
    <w:rsid w:val="00EB3E16"/>
    <w:rPr>
      <w:rFonts w:cs="Times New Roman"/>
      <w:color w:val="0000FF"/>
      <w:u w:val="single"/>
    </w:rPr>
  </w:style>
  <w:style w:type="paragraph" w:styleId="7">
    <w:name w:val="toc 7"/>
    <w:basedOn w:val="a"/>
    <w:next w:val="a"/>
    <w:uiPriority w:val="99"/>
    <w:rsid w:val="00EB3E16"/>
    <w:pPr>
      <w:ind w:left="1260"/>
      <w:jc w:val="left"/>
    </w:pPr>
    <w:rPr>
      <w:sz w:val="18"/>
      <w:szCs w:val="18"/>
    </w:rPr>
  </w:style>
  <w:style w:type="paragraph" w:styleId="30">
    <w:name w:val="Body Text Indent 3"/>
    <w:basedOn w:val="a"/>
    <w:link w:val="3Char0"/>
    <w:uiPriority w:val="99"/>
    <w:rsid w:val="00EB3E16"/>
    <w:pPr>
      <w:spacing w:afterLines="50" w:line="560" w:lineRule="exact"/>
      <w:ind w:firstLine="539"/>
    </w:pPr>
    <w:rPr>
      <w:rFonts w:ascii="仿宋_GB2312" w:eastAsia="仿宋_GB2312"/>
      <w:sz w:val="32"/>
    </w:rPr>
  </w:style>
  <w:style w:type="character" w:customStyle="1" w:styleId="3Char0">
    <w:name w:val="正文文本缩进 3 Char"/>
    <w:basedOn w:val="a0"/>
    <w:link w:val="30"/>
    <w:uiPriority w:val="99"/>
    <w:locked/>
    <w:rsid w:val="00EB3E16"/>
    <w:rPr>
      <w:rFonts w:ascii="仿宋_GB2312" w:eastAsia="仿宋_GB2312" w:hAnsi="Times New Roman" w:cs="Times New Roman"/>
      <w:sz w:val="24"/>
      <w:szCs w:val="24"/>
    </w:rPr>
  </w:style>
  <w:style w:type="paragraph" w:styleId="8">
    <w:name w:val="toc 8"/>
    <w:basedOn w:val="a"/>
    <w:next w:val="a"/>
    <w:uiPriority w:val="99"/>
    <w:rsid w:val="00EB3E16"/>
    <w:pPr>
      <w:ind w:left="1470"/>
      <w:jc w:val="left"/>
    </w:pPr>
    <w:rPr>
      <w:sz w:val="18"/>
      <w:szCs w:val="18"/>
    </w:rPr>
  </w:style>
  <w:style w:type="paragraph" w:styleId="9">
    <w:name w:val="toc 9"/>
    <w:basedOn w:val="a"/>
    <w:next w:val="a"/>
    <w:uiPriority w:val="99"/>
    <w:rsid w:val="00EB3E16"/>
    <w:pPr>
      <w:ind w:left="1680"/>
      <w:jc w:val="left"/>
    </w:pPr>
    <w:rPr>
      <w:sz w:val="18"/>
      <w:szCs w:val="18"/>
    </w:rPr>
  </w:style>
  <w:style w:type="paragraph" w:styleId="5">
    <w:name w:val="toc 5"/>
    <w:basedOn w:val="a"/>
    <w:next w:val="a"/>
    <w:uiPriority w:val="99"/>
    <w:rsid w:val="00EB3E16"/>
    <w:pPr>
      <w:ind w:left="840"/>
      <w:jc w:val="left"/>
    </w:pPr>
    <w:rPr>
      <w:sz w:val="18"/>
      <w:szCs w:val="18"/>
    </w:rPr>
  </w:style>
  <w:style w:type="paragraph" w:styleId="31">
    <w:name w:val="toc 3"/>
    <w:basedOn w:val="a"/>
    <w:next w:val="a"/>
    <w:uiPriority w:val="39"/>
    <w:rsid w:val="00EB3E16"/>
    <w:pPr>
      <w:ind w:left="420"/>
      <w:jc w:val="left"/>
    </w:pPr>
    <w:rPr>
      <w:i/>
      <w:iCs/>
      <w:sz w:val="20"/>
      <w:szCs w:val="20"/>
    </w:rPr>
  </w:style>
  <w:style w:type="paragraph" w:styleId="a8">
    <w:name w:val="Normal (Web)"/>
    <w:basedOn w:val="a"/>
    <w:uiPriority w:val="99"/>
    <w:rsid w:val="00EB3E16"/>
    <w:pPr>
      <w:widowControl/>
      <w:spacing w:before="100" w:beforeAutospacing="1" w:after="100" w:afterAutospacing="1"/>
      <w:jc w:val="left"/>
    </w:pPr>
    <w:rPr>
      <w:rFonts w:ascii="Verdana" w:hAnsi="Verdana" w:cs="宋体"/>
      <w:color w:val="003399"/>
      <w:kern w:val="0"/>
      <w:sz w:val="18"/>
      <w:szCs w:val="18"/>
    </w:rPr>
  </w:style>
  <w:style w:type="paragraph" w:styleId="6">
    <w:name w:val="toc 6"/>
    <w:basedOn w:val="a"/>
    <w:next w:val="a"/>
    <w:uiPriority w:val="99"/>
    <w:rsid w:val="00EB3E16"/>
    <w:pPr>
      <w:ind w:left="1050"/>
      <w:jc w:val="left"/>
    </w:pPr>
    <w:rPr>
      <w:sz w:val="18"/>
      <w:szCs w:val="18"/>
    </w:rPr>
  </w:style>
  <w:style w:type="paragraph" w:customStyle="1" w:styleId="xl71">
    <w:name w:val="xl71"/>
    <w:basedOn w:val="a"/>
    <w:uiPriority w:val="99"/>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uiPriority w:val="99"/>
    <w:rsid w:val="00EB3E1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uiPriority w:val="99"/>
    <w:rsid w:val="00EB3E1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uiPriority w:val="99"/>
    <w:rsid w:val="00EB3E1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uiPriority w:val="99"/>
    <w:rsid w:val="00EB3E16"/>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uiPriority w:val="99"/>
    <w:rsid w:val="00EB3E1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uiPriority w:val="99"/>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uiPriority w:val="99"/>
    <w:rsid w:val="00EB3E16"/>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uiPriority w:val="99"/>
    <w:rsid w:val="00EB3E16"/>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uiPriority w:val="99"/>
    <w:rsid w:val="00EB3E16"/>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uiPriority w:val="99"/>
    <w:rsid w:val="00EB3E16"/>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
    <w:uiPriority w:val="99"/>
    <w:rsid w:val="00EB3E1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uiPriority w:val="99"/>
    <w:rsid w:val="00EB3E16"/>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uiPriority w:val="99"/>
    <w:rsid w:val="00EB3E16"/>
    <w:pPr>
      <w:widowControl/>
      <w:pBdr>
        <w:bottom w:val="single" w:sz="4" w:space="0" w:color="auto"/>
      </w:pBdr>
      <w:spacing w:before="100" w:beforeAutospacing="1" w:after="100" w:afterAutospacing="1"/>
      <w:jc w:val="center"/>
    </w:pPr>
    <w:rPr>
      <w:rFonts w:ascii="黑体" w:eastAsia="黑体" w:hAnsi="宋体" w:cs="宋体"/>
      <w:b/>
      <w:bCs/>
      <w:kern w:val="0"/>
      <w:sz w:val="36"/>
      <w:szCs w:val="36"/>
      <w:u w:val="single"/>
    </w:rPr>
  </w:style>
  <w:style w:type="paragraph" w:customStyle="1" w:styleId="xl90">
    <w:name w:val="xl90"/>
    <w:basedOn w:val="a"/>
    <w:uiPriority w:val="99"/>
    <w:rsid w:val="00EB3E16"/>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uiPriority w:val="99"/>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9">
    <w:name w:val="标准"/>
    <w:basedOn w:val="a"/>
    <w:uiPriority w:val="99"/>
    <w:rsid w:val="00EB3E16"/>
    <w:pPr>
      <w:spacing w:before="120" w:after="120"/>
    </w:pPr>
    <w:rPr>
      <w:rFonts w:ascii="宋体"/>
    </w:rPr>
  </w:style>
  <w:style w:type="paragraph" w:customStyle="1" w:styleId="11">
    <w:name w:val="日期1"/>
    <w:basedOn w:val="a"/>
    <w:next w:val="a"/>
    <w:uiPriority w:val="99"/>
    <w:rsid w:val="00EB3E16"/>
    <w:pPr>
      <w:jc w:val="right"/>
    </w:pPr>
    <w:rPr>
      <w:color w:val="5590CC"/>
      <w:sz w:val="24"/>
    </w:rPr>
  </w:style>
  <w:style w:type="paragraph" w:customStyle="1" w:styleId="ContactDetails">
    <w:name w:val="Contact Details"/>
    <w:basedOn w:val="a"/>
    <w:uiPriority w:val="99"/>
    <w:rsid w:val="00EB3E16"/>
    <w:pPr>
      <w:spacing w:before="80" w:after="80"/>
    </w:pPr>
    <w:rPr>
      <w:color w:val="FFFFFF"/>
      <w:sz w:val="16"/>
      <w:szCs w:val="14"/>
    </w:rPr>
  </w:style>
  <w:style w:type="paragraph" w:customStyle="1" w:styleId="Organization">
    <w:name w:val="Organization"/>
    <w:basedOn w:val="a"/>
    <w:uiPriority w:val="99"/>
    <w:rsid w:val="00EB3E16"/>
    <w:pPr>
      <w:spacing w:line="600" w:lineRule="exact"/>
    </w:pPr>
    <w:rPr>
      <w:rFonts w:ascii="Calibri" w:hAnsi="Calibri"/>
      <w:color w:val="FFFFFF"/>
      <w:sz w:val="56"/>
      <w:szCs w:val="36"/>
    </w:rPr>
  </w:style>
  <w:style w:type="paragraph" w:customStyle="1" w:styleId="12">
    <w:name w:val="无间隔1"/>
    <w:uiPriority w:val="99"/>
    <w:rsid w:val="00EB3E16"/>
    <w:rPr>
      <w:rFonts w:ascii="Times New Roman" w:hAnsi="Times New Roman"/>
      <w:kern w:val="0"/>
      <w:sz w:val="22"/>
      <w:szCs w:val="20"/>
    </w:rPr>
  </w:style>
  <w:style w:type="paragraph" w:customStyle="1" w:styleId="xl65">
    <w:name w:val="xl65"/>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88">
    <w:name w:val="xl88"/>
    <w:basedOn w:val="a"/>
    <w:uiPriority w:val="99"/>
    <w:rsid w:val="00EB3E16"/>
    <w:pPr>
      <w:widowControl/>
      <w:spacing w:before="100" w:beforeAutospacing="1" w:after="100" w:afterAutospacing="1"/>
      <w:jc w:val="left"/>
    </w:pPr>
    <w:rPr>
      <w:rFonts w:ascii="宋体" w:hAnsi="宋体" w:cs="宋体"/>
      <w:kern w:val="0"/>
      <w:sz w:val="28"/>
      <w:szCs w:val="28"/>
    </w:rPr>
  </w:style>
  <w:style w:type="paragraph" w:customStyle="1" w:styleId="xl66">
    <w:name w:val="xl66"/>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uiPriority w:val="99"/>
    <w:rsid w:val="00EB3E1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uiPriority w:val="99"/>
    <w:rsid w:val="00EB3E1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uiPriority w:val="99"/>
    <w:rsid w:val="00EB3E1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EB3E16"/>
    <w:pPr>
      <w:widowControl/>
      <w:spacing w:before="100" w:beforeAutospacing="1" w:after="100" w:afterAutospacing="1"/>
      <w:jc w:val="left"/>
    </w:pPr>
    <w:rPr>
      <w:rFonts w:ascii="黑体" w:eastAsia="黑体" w:hAnsi="宋体" w:cs="宋体"/>
      <w:b/>
      <w:bCs/>
      <w:kern w:val="0"/>
      <w:sz w:val="36"/>
      <w:szCs w:val="36"/>
    </w:rPr>
  </w:style>
  <w:style w:type="paragraph" w:customStyle="1" w:styleId="CharCharCharChar">
    <w:name w:val="Char Char Char Char"/>
    <w:basedOn w:val="a"/>
    <w:autoRedefine/>
    <w:uiPriority w:val="99"/>
    <w:rsid w:val="00EB3E16"/>
    <w:pPr>
      <w:spacing w:line="360" w:lineRule="auto"/>
      <w:ind w:firstLineChars="200" w:firstLine="420"/>
      <w:jc w:val="left"/>
    </w:pPr>
    <w:rPr>
      <w:rFonts w:ascii="Bookman Old Style" w:eastAsia="仿宋_GB2312" w:hAnsi="Bookman Old Style"/>
      <w:sz w:val="28"/>
      <w:szCs w:val="28"/>
    </w:rPr>
  </w:style>
  <w:style w:type="paragraph" w:styleId="aa">
    <w:name w:val="Balloon Text"/>
    <w:basedOn w:val="a"/>
    <w:link w:val="Char1"/>
    <w:uiPriority w:val="99"/>
    <w:rsid w:val="00EB3E16"/>
    <w:rPr>
      <w:sz w:val="18"/>
      <w:szCs w:val="18"/>
    </w:rPr>
  </w:style>
  <w:style w:type="character" w:customStyle="1" w:styleId="Char1">
    <w:name w:val="批注框文本 Char"/>
    <w:basedOn w:val="a0"/>
    <w:link w:val="aa"/>
    <w:uiPriority w:val="99"/>
    <w:locked/>
    <w:rsid w:val="00EB3E16"/>
    <w:rPr>
      <w:rFonts w:ascii="Times New Roman" w:eastAsia="宋体" w:hAnsi="Times New Roman" w:cs="Times New Roman"/>
      <w:sz w:val="18"/>
      <w:szCs w:val="18"/>
    </w:rPr>
  </w:style>
  <w:style w:type="paragraph" w:customStyle="1" w:styleId="Char2">
    <w:name w:val="Char"/>
    <w:basedOn w:val="a"/>
    <w:uiPriority w:val="99"/>
    <w:rsid w:val="00EB3E16"/>
    <w:rPr>
      <w:rFonts w:ascii="Tahoma" w:hAnsi="Tahoma"/>
      <w:sz w:val="24"/>
      <w:szCs w:val="20"/>
    </w:rPr>
  </w:style>
  <w:style w:type="paragraph" w:customStyle="1" w:styleId="Default">
    <w:name w:val="Default"/>
    <w:uiPriority w:val="99"/>
    <w:rsid w:val="00EB3E16"/>
    <w:pPr>
      <w:widowControl w:val="0"/>
      <w:autoSpaceDE w:val="0"/>
      <w:autoSpaceDN w:val="0"/>
      <w:adjustRightInd w:val="0"/>
    </w:pPr>
    <w:rPr>
      <w:rFonts w:ascii="FangSong" w:eastAsia="FangSong" w:hAnsi="Times New Roman" w:cs="FangSong"/>
      <w:color w:val="000000"/>
      <w:kern w:val="0"/>
      <w:sz w:val="24"/>
      <w:szCs w:val="24"/>
    </w:rPr>
  </w:style>
  <w:style w:type="paragraph" w:styleId="ab">
    <w:name w:val="Body Text"/>
    <w:basedOn w:val="a"/>
    <w:link w:val="Char3"/>
    <w:uiPriority w:val="99"/>
    <w:rsid w:val="00DC4E36"/>
    <w:pPr>
      <w:spacing w:after="120"/>
    </w:pPr>
  </w:style>
  <w:style w:type="character" w:customStyle="1" w:styleId="Char3">
    <w:name w:val="正文文本 Char"/>
    <w:basedOn w:val="a0"/>
    <w:link w:val="ab"/>
    <w:uiPriority w:val="99"/>
    <w:locked/>
    <w:rsid w:val="00DC4E36"/>
    <w:rPr>
      <w:rFonts w:ascii="Times New Roman" w:eastAsia="宋体" w:hAnsi="Times New Roman" w:cs="Times New Roman"/>
      <w:sz w:val="24"/>
      <w:szCs w:val="24"/>
    </w:rPr>
  </w:style>
  <w:style w:type="paragraph" w:customStyle="1" w:styleId="Char20">
    <w:name w:val="Char2"/>
    <w:basedOn w:val="a"/>
    <w:uiPriority w:val="99"/>
    <w:rsid w:val="00142265"/>
    <w:rPr>
      <w:rFonts w:ascii="Tahoma" w:hAnsi="Tahoma"/>
      <w:sz w:val="24"/>
      <w:szCs w:val="20"/>
    </w:rPr>
  </w:style>
  <w:style w:type="paragraph" w:customStyle="1" w:styleId="CharCharCharCharCharCharChar">
    <w:name w:val="Char Char Char Char Char Char Char"/>
    <w:basedOn w:val="ac"/>
    <w:uiPriority w:val="99"/>
    <w:rsid w:val="0066410A"/>
    <w:pPr>
      <w:shd w:val="clear" w:color="auto" w:fill="000080"/>
      <w:spacing w:line="360" w:lineRule="auto"/>
    </w:pPr>
    <w:rPr>
      <w:rFonts w:ascii="Tahoma" w:hAnsi="Tahoma"/>
      <w:sz w:val="24"/>
      <w:szCs w:val="24"/>
    </w:rPr>
  </w:style>
  <w:style w:type="paragraph" w:styleId="ac">
    <w:name w:val="Document Map"/>
    <w:basedOn w:val="a"/>
    <w:link w:val="Char4"/>
    <w:uiPriority w:val="99"/>
    <w:semiHidden/>
    <w:rsid w:val="0066410A"/>
    <w:rPr>
      <w:rFonts w:ascii="宋体"/>
      <w:sz w:val="18"/>
      <w:szCs w:val="18"/>
    </w:rPr>
  </w:style>
  <w:style w:type="character" w:customStyle="1" w:styleId="Char4">
    <w:name w:val="文档结构图 Char"/>
    <w:basedOn w:val="a0"/>
    <w:link w:val="ac"/>
    <w:uiPriority w:val="99"/>
    <w:semiHidden/>
    <w:locked/>
    <w:rsid w:val="0066410A"/>
    <w:rPr>
      <w:rFonts w:ascii="宋体" w:eastAsia="宋体" w:hAnsi="Times New Roman" w:cs="Times New Roman"/>
      <w:sz w:val="18"/>
      <w:szCs w:val="18"/>
    </w:rPr>
  </w:style>
  <w:style w:type="paragraph" w:customStyle="1" w:styleId="Char10">
    <w:name w:val="Char1"/>
    <w:basedOn w:val="a"/>
    <w:uiPriority w:val="99"/>
    <w:rsid w:val="006C3BB3"/>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B3E16"/>
    <w:pPr>
      <w:widowControl w:val="0"/>
      <w:jc w:val="both"/>
    </w:pPr>
    <w:rPr>
      <w:rFonts w:ascii="Times New Roman" w:hAnsi="Times New Roman"/>
      <w:szCs w:val="24"/>
    </w:rPr>
  </w:style>
  <w:style w:type="paragraph" w:styleId="1">
    <w:name w:val="heading 1"/>
    <w:basedOn w:val="a"/>
    <w:next w:val="a"/>
    <w:link w:val="1Char"/>
    <w:uiPriority w:val="99"/>
    <w:qFormat/>
    <w:rsid w:val="00EB3E1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D4E1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D4E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B3E16"/>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AD4E1B"/>
    <w:rPr>
      <w:rFonts w:ascii="Cambria" w:eastAsia="宋体" w:hAnsi="Cambria" w:cs="Times New Roman"/>
      <w:b/>
      <w:bCs/>
      <w:sz w:val="32"/>
      <w:szCs w:val="32"/>
    </w:rPr>
  </w:style>
  <w:style w:type="character" w:customStyle="1" w:styleId="3Char">
    <w:name w:val="标题 3 Char"/>
    <w:basedOn w:val="a0"/>
    <w:link w:val="3"/>
    <w:uiPriority w:val="99"/>
    <w:locked/>
    <w:rsid w:val="00AD4E1B"/>
    <w:rPr>
      <w:rFonts w:ascii="Times New Roman" w:eastAsia="宋体" w:hAnsi="Times New Roman" w:cs="Times New Roman"/>
      <w:b/>
      <w:bCs/>
      <w:sz w:val="32"/>
      <w:szCs w:val="32"/>
    </w:rPr>
  </w:style>
  <w:style w:type="paragraph" w:styleId="a3">
    <w:name w:val="header"/>
    <w:basedOn w:val="a"/>
    <w:link w:val="Char"/>
    <w:uiPriority w:val="99"/>
    <w:rsid w:val="00EB3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B3E16"/>
    <w:rPr>
      <w:rFonts w:cs="Times New Roman"/>
      <w:sz w:val="18"/>
      <w:szCs w:val="18"/>
    </w:rPr>
  </w:style>
  <w:style w:type="paragraph" w:styleId="a4">
    <w:name w:val="footer"/>
    <w:basedOn w:val="a"/>
    <w:link w:val="Char0"/>
    <w:uiPriority w:val="99"/>
    <w:rsid w:val="00EB3E1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B3E16"/>
    <w:rPr>
      <w:rFonts w:cs="Times New Roman"/>
      <w:sz w:val="18"/>
      <w:szCs w:val="18"/>
    </w:rPr>
  </w:style>
  <w:style w:type="paragraph" w:styleId="10">
    <w:name w:val="toc 1"/>
    <w:basedOn w:val="a"/>
    <w:next w:val="a"/>
    <w:uiPriority w:val="39"/>
    <w:rsid w:val="00EB3E16"/>
    <w:pPr>
      <w:spacing w:before="120" w:after="120"/>
      <w:jc w:val="left"/>
    </w:pPr>
    <w:rPr>
      <w:b/>
      <w:bCs/>
      <w:caps/>
      <w:sz w:val="20"/>
      <w:szCs w:val="20"/>
    </w:rPr>
  </w:style>
  <w:style w:type="paragraph" w:styleId="20">
    <w:name w:val="toc 2"/>
    <w:basedOn w:val="a"/>
    <w:next w:val="a"/>
    <w:autoRedefine/>
    <w:uiPriority w:val="39"/>
    <w:rsid w:val="00EB3E16"/>
    <w:pPr>
      <w:ind w:leftChars="200" w:left="420"/>
    </w:pPr>
  </w:style>
  <w:style w:type="paragraph" w:styleId="TOC">
    <w:name w:val="TOC Heading"/>
    <w:basedOn w:val="1"/>
    <w:next w:val="a"/>
    <w:uiPriority w:val="99"/>
    <w:qFormat/>
    <w:rsid w:val="00EB3E16"/>
    <w:pPr>
      <w:outlineLvl w:val="9"/>
    </w:pPr>
  </w:style>
  <w:style w:type="paragraph" w:styleId="4">
    <w:name w:val="toc 4"/>
    <w:basedOn w:val="a"/>
    <w:next w:val="a"/>
    <w:autoRedefine/>
    <w:uiPriority w:val="99"/>
    <w:rsid w:val="00EB3E16"/>
    <w:pPr>
      <w:ind w:leftChars="600" w:left="1260"/>
    </w:pPr>
  </w:style>
  <w:style w:type="character" w:styleId="a5">
    <w:name w:val="FollowedHyperlink"/>
    <w:basedOn w:val="a0"/>
    <w:uiPriority w:val="99"/>
    <w:rsid w:val="00EB3E16"/>
    <w:rPr>
      <w:rFonts w:cs="Times New Roman"/>
      <w:color w:val="800080"/>
      <w:u w:val="single"/>
    </w:rPr>
  </w:style>
  <w:style w:type="character" w:styleId="a6">
    <w:name w:val="page number"/>
    <w:basedOn w:val="a0"/>
    <w:uiPriority w:val="99"/>
    <w:rsid w:val="00EB3E16"/>
    <w:rPr>
      <w:rFonts w:cs="Times New Roman"/>
    </w:rPr>
  </w:style>
  <w:style w:type="character" w:styleId="a7">
    <w:name w:val="Hyperlink"/>
    <w:basedOn w:val="a0"/>
    <w:uiPriority w:val="99"/>
    <w:rsid w:val="00EB3E16"/>
    <w:rPr>
      <w:rFonts w:cs="Times New Roman"/>
      <w:color w:val="0000FF"/>
      <w:u w:val="single"/>
    </w:rPr>
  </w:style>
  <w:style w:type="paragraph" w:styleId="7">
    <w:name w:val="toc 7"/>
    <w:basedOn w:val="a"/>
    <w:next w:val="a"/>
    <w:uiPriority w:val="99"/>
    <w:rsid w:val="00EB3E16"/>
    <w:pPr>
      <w:ind w:left="1260"/>
      <w:jc w:val="left"/>
    </w:pPr>
    <w:rPr>
      <w:sz w:val="18"/>
      <w:szCs w:val="18"/>
    </w:rPr>
  </w:style>
  <w:style w:type="paragraph" w:styleId="30">
    <w:name w:val="Body Text Indent 3"/>
    <w:basedOn w:val="a"/>
    <w:link w:val="3Char0"/>
    <w:uiPriority w:val="99"/>
    <w:rsid w:val="00EB3E16"/>
    <w:pPr>
      <w:spacing w:afterLines="50" w:line="560" w:lineRule="exact"/>
      <w:ind w:firstLine="539"/>
    </w:pPr>
    <w:rPr>
      <w:rFonts w:ascii="仿宋_GB2312" w:eastAsia="仿宋_GB2312"/>
      <w:sz w:val="32"/>
    </w:rPr>
  </w:style>
  <w:style w:type="character" w:customStyle="1" w:styleId="3Char0">
    <w:name w:val="正文文本缩进 3 Char"/>
    <w:basedOn w:val="a0"/>
    <w:link w:val="30"/>
    <w:uiPriority w:val="99"/>
    <w:locked/>
    <w:rsid w:val="00EB3E16"/>
    <w:rPr>
      <w:rFonts w:ascii="仿宋_GB2312" w:eastAsia="仿宋_GB2312" w:hAnsi="Times New Roman" w:cs="Times New Roman"/>
      <w:sz w:val="24"/>
      <w:szCs w:val="24"/>
    </w:rPr>
  </w:style>
  <w:style w:type="paragraph" w:styleId="8">
    <w:name w:val="toc 8"/>
    <w:basedOn w:val="a"/>
    <w:next w:val="a"/>
    <w:uiPriority w:val="99"/>
    <w:rsid w:val="00EB3E16"/>
    <w:pPr>
      <w:ind w:left="1470"/>
      <w:jc w:val="left"/>
    </w:pPr>
    <w:rPr>
      <w:sz w:val="18"/>
      <w:szCs w:val="18"/>
    </w:rPr>
  </w:style>
  <w:style w:type="paragraph" w:styleId="9">
    <w:name w:val="toc 9"/>
    <w:basedOn w:val="a"/>
    <w:next w:val="a"/>
    <w:uiPriority w:val="99"/>
    <w:rsid w:val="00EB3E16"/>
    <w:pPr>
      <w:ind w:left="1680"/>
      <w:jc w:val="left"/>
    </w:pPr>
    <w:rPr>
      <w:sz w:val="18"/>
      <w:szCs w:val="18"/>
    </w:rPr>
  </w:style>
  <w:style w:type="paragraph" w:styleId="5">
    <w:name w:val="toc 5"/>
    <w:basedOn w:val="a"/>
    <w:next w:val="a"/>
    <w:uiPriority w:val="99"/>
    <w:rsid w:val="00EB3E16"/>
    <w:pPr>
      <w:ind w:left="840"/>
      <w:jc w:val="left"/>
    </w:pPr>
    <w:rPr>
      <w:sz w:val="18"/>
      <w:szCs w:val="18"/>
    </w:rPr>
  </w:style>
  <w:style w:type="paragraph" w:styleId="31">
    <w:name w:val="toc 3"/>
    <w:basedOn w:val="a"/>
    <w:next w:val="a"/>
    <w:uiPriority w:val="39"/>
    <w:rsid w:val="00EB3E16"/>
    <w:pPr>
      <w:ind w:left="420"/>
      <w:jc w:val="left"/>
    </w:pPr>
    <w:rPr>
      <w:i/>
      <w:iCs/>
      <w:sz w:val="20"/>
      <w:szCs w:val="20"/>
    </w:rPr>
  </w:style>
  <w:style w:type="paragraph" w:styleId="a8">
    <w:name w:val="Normal (Web)"/>
    <w:basedOn w:val="a"/>
    <w:uiPriority w:val="99"/>
    <w:rsid w:val="00EB3E16"/>
    <w:pPr>
      <w:widowControl/>
      <w:spacing w:before="100" w:beforeAutospacing="1" w:after="100" w:afterAutospacing="1"/>
      <w:jc w:val="left"/>
    </w:pPr>
    <w:rPr>
      <w:rFonts w:ascii="Verdana" w:hAnsi="Verdana" w:cs="宋体"/>
      <w:color w:val="003399"/>
      <w:kern w:val="0"/>
      <w:sz w:val="18"/>
      <w:szCs w:val="18"/>
    </w:rPr>
  </w:style>
  <w:style w:type="paragraph" w:styleId="6">
    <w:name w:val="toc 6"/>
    <w:basedOn w:val="a"/>
    <w:next w:val="a"/>
    <w:uiPriority w:val="99"/>
    <w:rsid w:val="00EB3E16"/>
    <w:pPr>
      <w:ind w:left="1050"/>
      <w:jc w:val="left"/>
    </w:pPr>
    <w:rPr>
      <w:sz w:val="18"/>
      <w:szCs w:val="18"/>
    </w:rPr>
  </w:style>
  <w:style w:type="paragraph" w:customStyle="1" w:styleId="xl71">
    <w:name w:val="xl71"/>
    <w:basedOn w:val="a"/>
    <w:uiPriority w:val="99"/>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uiPriority w:val="99"/>
    <w:rsid w:val="00EB3E1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uiPriority w:val="99"/>
    <w:rsid w:val="00EB3E1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uiPriority w:val="99"/>
    <w:rsid w:val="00EB3E1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uiPriority w:val="99"/>
    <w:rsid w:val="00EB3E16"/>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uiPriority w:val="99"/>
    <w:rsid w:val="00EB3E1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uiPriority w:val="99"/>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uiPriority w:val="99"/>
    <w:rsid w:val="00EB3E16"/>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uiPriority w:val="99"/>
    <w:rsid w:val="00EB3E16"/>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uiPriority w:val="99"/>
    <w:rsid w:val="00EB3E16"/>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uiPriority w:val="99"/>
    <w:rsid w:val="00EB3E16"/>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
    <w:uiPriority w:val="99"/>
    <w:rsid w:val="00EB3E1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uiPriority w:val="99"/>
    <w:rsid w:val="00EB3E16"/>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uiPriority w:val="99"/>
    <w:rsid w:val="00EB3E16"/>
    <w:pPr>
      <w:widowControl/>
      <w:pBdr>
        <w:bottom w:val="single" w:sz="4" w:space="0" w:color="auto"/>
      </w:pBdr>
      <w:spacing w:before="100" w:beforeAutospacing="1" w:after="100" w:afterAutospacing="1"/>
      <w:jc w:val="center"/>
    </w:pPr>
    <w:rPr>
      <w:rFonts w:ascii="黑体" w:eastAsia="黑体" w:hAnsi="宋体" w:cs="宋体"/>
      <w:b/>
      <w:bCs/>
      <w:kern w:val="0"/>
      <w:sz w:val="36"/>
      <w:szCs w:val="36"/>
      <w:u w:val="single"/>
    </w:rPr>
  </w:style>
  <w:style w:type="paragraph" w:customStyle="1" w:styleId="xl90">
    <w:name w:val="xl90"/>
    <w:basedOn w:val="a"/>
    <w:uiPriority w:val="99"/>
    <w:rsid w:val="00EB3E16"/>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uiPriority w:val="99"/>
    <w:rsid w:val="00EB3E1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9">
    <w:name w:val="标准"/>
    <w:basedOn w:val="a"/>
    <w:uiPriority w:val="99"/>
    <w:rsid w:val="00EB3E16"/>
    <w:pPr>
      <w:spacing w:before="120" w:after="120"/>
    </w:pPr>
    <w:rPr>
      <w:rFonts w:ascii="宋体"/>
    </w:rPr>
  </w:style>
  <w:style w:type="paragraph" w:customStyle="1" w:styleId="11">
    <w:name w:val="日期1"/>
    <w:basedOn w:val="a"/>
    <w:next w:val="a"/>
    <w:uiPriority w:val="99"/>
    <w:rsid w:val="00EB3E16"/>
    <w:pPr>
      <w:jc w:val="right"/>
    </w:pPr>
    <w:rPr>
      <w:color w:val="5590CC"/>
      <w:sz w:val="24"/>
    </w:rPr>
  </w:style>
  <w:style w:type="paragraph" w:customStyle="1" w:styleId="ContactDetails">
    <w:name w:val="Contact Details"/>
    <w:basedOn w:val="a"/>
    <w:uiPriority w:val="99"/>
    <w:rsid w:val="00EB3E16"/>
    <w:pPr>
      <w:spacing w:before="80" w:after="80"/>
    </w:pPr>
    <w:rPr>
      <w:color w:val="FFFFFF"/>
      <w:sz w:val="16"/>
      <w:szCs w:val="14"/>
    </w:rPr>
  </w:style>
  <w:style w:type="paragraph" w:customStyle="1" w:styleId="Organization">
    <w:name w:val="Organization"/>
    <w:basedOn w:val="a"/>
    <w:uiPriority w:val="99"/>
    <w:rsid w:val="00EB3E16"/>
    <w:pPr>
      <w:spacing w:line="600" w:lineRule="exact"/>
    </w:pPr>
    <w:rPr>
      <w:rFonts w:ascii="Calibri" w:hAnsi="Calibri"/>
      <w:color w:val="FFFFFF"/>
      <w:sz w:val="56"/>
      <w:szCs w:val="36"/>
    </w:rPr>
  </w:style>
  <w:style w:type="paragraph" w:customStyle="1" w:styleId="12">
    <w:name w:val="无间隔1"/>
    <w:uiPriority w:val="99"/>
    <w:rsid w:val="00EB3E16"/>
    <w:rPr>
      <w:rFonts w:ascii="Times New Roman" w:hAnsi="Times New Roman"/>
      <w:kern w:val="0"/>
      <w:sz w:val="22"/>
      <w:szCs w:val="20"/>
    </w:rPr>
  </w:style>
  <w:style w:type="paragraph" w:customStyle="1" w:styleId="xl65">
    <w:name w:val="xl65"/>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88">
    <w:name w:val="xl88"/>
    <w:basedOn w:val="a"/>
    <w:uiPriority w:val="99"/>
    <w:rsid w:val="00EB3E16"/>
    <w:pPr>
      <w:widowControl/>
      <w:spacing w:before="100" w:beforeAutospacing="1" w:after="100" w:afterAutospacing="1"/>
      <w:jc w:val="left"/>
    </w:pPr>
    <w:rPr>
      <w:rFonts w:ascii="宋体" w:hAnsi="宋体" w:cs="宋体"/>
      <w:kern w:val="0"/>
      <w:sz w:val="28"/>
      <w:szCs w:val="28"/>
    </w:rPr>
  </w:style>
  <w:style w:type="paragraph" w:customStyle="1" w:styleId="xl66">
    <w:name w:val="xl66"/>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uiPriority w:val="99"/>
    <w:rsid w:val="00EB3E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uiPriority w:val="99"/>
    <w:rsid w:val="00EB3E1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uiPriority w:val="99"/>
    <w:rsid w:val="00EB3E1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uiPriority w:val="99"/>
    <w:rsid w:val="00EB3E1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EB3E16"/>
    <w:pPr>
      <w:widowControl/>
      <w:spacing w:before="100" w:beforeAutospacing="1" w:after="100" w:afterAutospacing="1"/>
      <w:jc w:val="left"/>
    </w:pPr>
    <w:rPr>
      <w:rFonts w:ascii="黑体" w:eastAsia="黑体" w:hAnsi="宋体" w:cs="宋体"/>
      <w:b/>
      <w:bCs/>
      <w:kern w:val="0"/>
      <w:sz w:val="36"/>
      <w:szCs w:val="36"/>
    </w:rPr>
  </w:style>
  <w:style w:type="paragraph" w:customStyle="1" w:styleId="CharCharCharChar">
    <w:name w:val="Char Char Char Char"/>
    <w:basedOn w:val="a"/>
    <w:autoRedefine/>
    <w:uiPriority w:val="99"/>
    <w:rsid w:val="00EB3E16"/>
    <w:pPr>
      <w:spacing w:line="360" w:lineRule="auto"/>
      <w:ind w:firstLineChars="200" w:firstLine="420"/>
      <w:jc w:val="left"/>
    </w:pPr>
    <w:rPr>
      <w:rFonts w:ascii="Bookman Old Style" w:eastAsia="仿宋_GB2312" w:hAnsi="Bookman Old Style"/>
      <w:sz w:val="28"/>
      <w:szCs w:val="28"/>
    </w:rPr>
  </w:style>
  <w:style w:type="paragraph" w:styleId="aa">
    <w:name w:val="Balloon Text"/>
    <w:basedOn w:val="a"/>
    <w:link w:val="Char1"/>
    <w:uiPriority w:val="99"/>
    <w:rsid w:val="00EB3E16"/>
    <w:rPr>
      <w:sz w:val="18"/>
      <w:szCs w:val="18"/>
    </w:rPr>
  </w:style>
  <w:style w:type="character" w:customStyle="1" w:styleId="Char1">
    <w:name w:val="批注框文本 Char"/>
    <w:basedOn w:val="a0"/>
    <w:link w:val="aa"/>
    <w:uiPriority w:val="99"/>
    <w:locked/>
    <w:rsid w:val="00EB3E16"/>
    <w:rPr>
      <w:rFonts w:ascii="Times New Roman" w:eastAsia="宋体" w:hAnsi="Times New Roman" w:cs="Times New Roman"/>
      <w:sz w:val="18"/>
      <w:szCs w:val="18"/>
    </w:rPr>
  </w:style>
  <w:style w:type="paragraph" w:customStyle="1" w:styleId="Char2">
    <w:name w:val="Char"/>
    <w:basedOn w:val="a"/>
    <w:uiPriority w:val="99"/>
    <w:rsid w:val="00EB3E16"/>
    <w:rPr>
      <w:rFonts w:ascii="Tahoma" w:hAnsi="Tahoma"/>
      <w:sz w:val="24"/>
      <w:szCs w:val="20"/>
    </w:rPr>
  </w:style>
  <w:style w:type="paragraph" w:customStyle="1" w:styleId="Default">
    <w:name w:val="Default"/>
    <w:uiPriority w:val="99"/>
    <w:rsid w:val="00EB3E16"/>
    <w:pPr>
      <w:widowControl w:val="0"/>
      <w:autoSpaceDE w:val="0"/>
      <w:autoSpaceDN w:val="0"/>
      <w:adjustRightInd w:val="0"/>
    </w:pPr>
    <w:rPr>
      <w:rFonts w:ascii="FangSong" w:eastAsia="FangSong" w:hAnsi="Times New Roman" w:cs="FangSong"/>
      <w:color w:val="000000"/>
      <w:kern w:val="0"/>
      <w:sz w:val="24"/>
      <w:szCs w:val="24"/>
    </w:rPr>
  </w:style>
  <w:style w:type="paragraph" w:styleId="ab">
    <w:name w:val="Body Text"/>
    <w:basedOn w:val="a"/>
    <w:link w:val="Char3"/>
    <w:uiPriority w:val="99"/>
    <w:rsid w:val="00DC4E36"/>
    <w:pPr>
      <w:spacing w:after="120"/>
    </w:pPr>
  </w:style>
  <w:style w:type="character" w:customStyle="1" w:styleId="Char3">
    <w:name w:val="正文文本 Char"/>
    <w:basedOn w:val="a0"/>
    <w:link w:val="ab"/>
    <w:uiPriority w:val="99"/>
    <w:locked/>
    <w:rsid w:val="00DC4E36"/>
    <w:rPr>
      <w:rFonts w:ascii="Times New Roman" w:eastAsia="宋体" w:hAnsi="Times New Roman" w:cs="Times New Roman"/>
      <w:sz w:val="24"/>
      <w:szCs w:val="24"/>
    </w:rPr>
  </w:style>
  <w:style w:type="paragraph" w:customStyle="1" w:styleId="Char20">
    <w:name w:val="Char2"/>
    <w:basedOn w:val="a"/>
    <w:uiPriority w:val="99"/>
    <w:rsid w:val="00142265"/>
    <w:rPr>
      <w:rFonts w:ascii="Tahoma" w:hAnsi="Tahoma"/>
      <w:sz w:val="24"/>
      <w:szCs w:val="20"/>
    </w:rPr>
  </w:style>
  <w:style w:type="paragraph" w:customStyle="1" w:styleId="CharCharCharCharCharCharChar">
    <w:name w:val="Char Char Char Char Char Char Char"/>
    <w:basedOn w:val="ac"/>
    <w:uiPriority w:val="99"/>
    <w:rsid w:val="0066410A"/>
    <w:pPr>
      <w:shd w:val="clear" w:color="auto" w:fill="000080"/>
      <w:spacing w:line="360" w:lineRule="auto"/>
    </w:pPr>
    <w:rPr>
      <w:rFonts w:ascii="Tahoma" w:hAnsi="Tahoma"/>
      <w:sz w:val="24"/>
      <w:szCs w:val="24"/>
    </w:rPr>
  </w:style>
  <w:style w:type="paragraph" w:styleId="ac">
    <w:name w:val="Document Map"/>
    <w:basedOn w:val="a"/>
    <w:link w:val="Char4"/>
    <w:uiPriority w:val="99"/>
    <w:semiHidden/>
    <w:rsid w:val="0066410A"/>
    <w:rPr>
      <w:rFonts w:ascii="宋体"/>
      <w:sz w:val="18"/>
      <w:szCs w:val="18"/>
    </w:rPr>
  </w:style>
  <w:style w:type="character" w:customStyle="1" w:styleId="Char4">
    <w:name w:val="文档结构图 Char"/>
    <w:basedOn w:val="a0"/>
    <w:link w:val="ac"/>
    <w:uiPriority w:val="99"/>
    <w:semiHidden/>
    <w:locked/>
    <w:rsid w:val="0066410A"/>
    <w:rPr>
      <w:rFonts w:ascii="宋体" w:eastAsia="宋体" w:hAnsi="Times New Roman" w:cs="Times New Roman"/>
      <w:sz w:val="18"/>
      <w:szCs w:val="18"/>
    </w:rPr>
  </w:style>
  <w:style w:type="paragraph" w:customStyle="1" w:styleId="Char10">
    <w:name w:val="Char1"/>
    <w:basedOn w:val="a"/>
    <w:uiPriority w:val="99"/>
    <w:rsid w:val="006C3BB3"/>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9803">
      <w:marLeft w:val="0"/>
      <w:marRight w:val="0"/>
      <w:marTop w:val="0"/>
      <w:marBottom w:val="0"/>
      <w:divBdr>
        <w:top w:val="none" w:sz="0" w:space="0" w:color="auto"/>
        <w:left w:val="none" w:sz="0" w:space="0" w:color="auto"/>
        <w:bottom w:val="none" w:sz="0" w:space="0" w:color="auto"/>
        <w:right w:val="none" w:sz="0" w:space="0" w:color="auto"/>
      </w:divBdr>
      <w:divsChild>
        <w:div w:id="472259802">
          <w:marLeft w:val="0"/>
          <w:marRight w:val="0"/>
          <w:marTop w:val="0"/>
          <w:marBottom w:val="225"/>
          <w:divBdr>
            <w:top w:val="none" w:sz="0" w:space="0" w:color="auto"/>
            <w:left w:val="none" w:sz="0" w:space="0" w:color="auto"/>
            <w:bottom w:val="none" w:sz="0" w:space="0" w:color="auto"/>
            <w:right w:val="none" w:sz="0" w:space="0" w:color="auto"/>
          </w:divBdr>
        </w:div>
        <w:div w:id="47225980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FF9B-76B4-4469-8FD2-55D8003F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3187</Words>
  <Characters>18167</Characters>
  <Application>Microsoft Office Word</Application>
  <DocSecurity>0</DocSecurity>
  <Lines>151</Lines>
  <Paragraphs>42</Paragraphs>
  <ScaleCrop>false</ScaleCrop>
  <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zhy</dc:creator>
  <cp:lastModifiedBy>zhy</cp:lastModifiedBy>
  <cp:revision>59</cp:revision>
  <cp:lastPrinted>2016-09-12T01:13:00Z</cp:lastPrinted>
  <dcterms:created xsi:type="dcterms:W3CDTF">2016-09-09T03:21:00Z</dcterms:created>
  <dcterms:modified xsi:type="dcterms:W3CDTF">2017-04-27T01:56:00Z</dcterms:modified>
</cp:coreProperties>
</file>